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F64" w14:textId="31FB2DA3"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B3302F">
        <w:rPr>
          <w:rFonts w:ascii="Trebuchet MS" w:hAnsi="Trebuchet MS"/>
          <w:noProof/>
          <w:lang w:val="uk-UA"/>
        </w:rPr>
        <w:drawing>
          <wp:inline distT="0" distB="0" distL="0" distR="0" wp14:anchorId="5A7D270B" wp14:editId="6613CA65">
            <wp:extent cx="794262" cy="304800"/>
            <wp:effectExtent l="0" t="0" r="6350" b="0"/>
            <wp:docPr id="1405629550" name="Рисунок 4" descr="Изображение выглядит как Шрифт, Графика, логотип, симв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29550" name="Рисунок 4" descr="Изображение выглядит как Шрифт, Графика, логотип, символ&#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4668" cy="308793"/>
                    </a:xfrm>
                    <a:prstGeom prst="rect">
                      <a:avLst/>
                    </a:prstGeom>
                    <a:noFill/>
                    <a:ln>
                      <a:noFill/>
                    </a:ln>
                  </pic:spPr>
                </pic:pic>
              </a:graphicData>
            </a:graphic>
          </wp:inline>
        </w:drawing>
      </w:r>
    </w:p>
    <w:p w14:paraId="1A44B8CB"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br/>
        <w:t>АНТИКОРУПЦІЙНА ПРОГРАМА</w:t>
      </w:r>
      <w:r w:rsidRPr="005229F2">
        <w:rPr>
          <w:rFonts w:ascii="Trebuchet MS" w:eastAsia="Times New Roman" w:hAnsi="Trebuchet MS" w:cs="Times New Roman"/>
          <w:b/>
          <w:bCs/>
          <w:kern w:val="0"/>
          <w:sz w:val="27"/>
          <w:szCs w:val="27"/>
          <w:lang w:val="uk-UA" w:eastAsia="ru-RU"/>
          <w14:ligatures w14:val="none"/>
        </w:rPr>
        <w:br/>
        <w:t>ТОВАРИСТВА З ОБМЕЖЕНОЮ ВІДПОВІДАЛЬНІСТЮ </w:t>
      </w:r>
      <w:r w:rsidRPr="005229F2">
        <w:rPr>
          <w:rFonts w:ascii="Trebuchet MS" w:eastAsia="Times New Roman" w:hAnsi="Trebuchet MS" w:cs="Times New Roman"/>
          <w:b/>
          <w:bCs/>
          <w:kern w:val="0"/>
          <w:sz w:val="27"/>
          <w:szCs w:val="27"/>
          <w:lang w:val="uk-UA" w:eastAsia="ru-RU"/>
          <w14:ligatures w14:val="none"/>
        </w:rPr>
        <w:br/>
        <w:t>«БДО»</w:t>
      </w:r>
    </w:p>
    <w:p w14:paraId="597201A3"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(переглянута)</w:t>
      </w:r>
    </w:p>
    <w:p w14:paraId="05B5A568"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p>
    <w:p w14:paraId="24973C6F" w14:textId="77777777" w:rsidR="005229F2" w:rsidRPr="005229F2" w:rsidRDefault="005229F2" w:rsidP="005229F2">
      <w:pPr>
        <w:spacing w:before="100" w:beforeAutospacing="1" w:after="100" w:afterAutospacing="1" w:line="240" w:lineRule="auto"/>
        <w:jc w:val="center"/>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м. Дніпро</w:t>
      </w:r>
      <w:r w:rsidRPr="005229F2">
        <w:rPr>
          <w:rFonts w:ascii="Trebuchet MS" w:eastAsia="Times New Roman" w:hAnsi="Trebuchet MS" w:cs="Times New Roman"/>
          <w:kern w:val="0"/>
          <w:sz w:val="24"/>
          <w:szCs w:val="24"/>
          <w:lang w:val="uk-UA" w:eastAsia="ru-RU"/>
          <w14:ligatures w14:val="none"/>
        </w:rPr>
        <w:br/>
        <w:t>2022 рік</w:t>
      </w:r>
    </w:p>
    <w:p w14:paraId="58F623E6"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p>
    <w:p w14:paraId="75CC0385" w14:textId="77777777" w:rsidR="005229F2" w:rsidRPr="005229F2" w:rsidRDefault="005229F2" w:rsidP="005229F2">
      <w:pPr>
        <w:spacing w:before="100" w:beforeAutospacing="1" w:after="100" w:afterAutospacing="1" w:line="240" w:lineRule="auto"/>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br/>
        <w:t>Преамбула</w:t>
      </w:r>
    </w:p>
    <w:p w14:paraId="2EB004C5"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xml:space="preserve">Дана програма розроблена у відповідності до Конституції України, Закону України </w:t>
      </w:r>
      <w:r w:rsidRPr="005229F2">
        <w:rPr>
          <w:rFonts w:ascii="Trebuchet MS" w:eastAsia="Times New Roman" w:hAnsi="Trebuchet MS" w:cs="Times New Roman"/>
          <w:b/>
          <w:bCs/>
          <w:kern w:val="0"/>
          <w:sz w:val="24"/>
          <w:szCs w:val="24"/>
          <w:lang w:val="uk-UA" w:eastAsia="ru-RU"/>
          <w14:ligatures w14:val="none"/>
        </w:rPr>
        <w:t>«Про запобігання корупції»</w:t>
      </w:r>
      <w:r w:rsidRPr="005229F2">
        <w:rPr>
          <w:rFonts w:ascii="Trebuchet MS" w:eastAsia="Times New Roman" w:hAnsi="Trebuchet MS" w:cs="Times New Roman"/>
          <w:kern w:val="0"/>
          <w:sz w:val="24"/>
          <w:szCs w:val="24"/>
          <w:lang w:val="uk-UA" w:eastAsia="ru-RU"/>
          <w14:ligatures w14:val="none"/>
        </w:rPr>
        <w:t xml:space="preserve">, Закону України «Про засади державної антикорупційної політики в Україні (Антикорупційна стратегія) на 2014-2017 роки», Типової антикорупційної програми юридичної особи, затвердженої Рішенням Національного агентства з питань запобігання корупції від </w:t>
      </w:r>
      <w:r w:rsidRPr="005229F2">
        <w:rPr>
          <w:rFonts w:ascii="Trebuchet MS" w:eastAsia="Times New Roman" w:hAnsi="Trebuchet MS" w:cs="Times New Roman"/>
          <w:b/>
          <w:bCs/>
          <w:kern w:val="0"/>
          <w:sz w:val="24"/>
          <w:szCs w:val="24"/>
          <w:lang w:val="uk-UA" w:eastAsia="ru-RU"/>
          <w14:ligatures w14:val="none"/>
        </w:rPr>
        <w:t>10.12.2021  № 794/21</w:t>
      </w:r>
      <w:r w:rsidRPr="005229F2">
        <w:rPr>
          <w:rFonts w:ascii="Trebuchet MS" w:eastAsia="Times New Roman" w:hAnsi="Trebuchet MS" w:cs="Times New Roman"/>
          <w:kern w:val="0"/>
          <w:sz w:val="24"/>
          <w:szCs w:val="24"/>
          <w:lang w:val="uk-UA" w:eastAsia="ru-RU"/>
          <w14:ligatures w14:val="none"/>
        </w:rPr>
        <w:t>, та іншого антикорупційного законодавства України. </w:t>
      </w:r>
      <w:r w:rsidRPr="005229F2">
        <w:rPr>
          <w:rFonts w:ascii="Trebuchet MS" w:eastAsia="Times New Roman" w:hAnsi="Trebuchet MS" w:cs="Times New Roman"/>
          <w:kern w:val="0"/>
          <w:sz w:val="24"/>
          <w:szCs w:val="24"/>
          <w:lang w:val="uk-UA" w:eastAsia="ru-RU"/>
          <w14:ligatures w14:val="none"/>
        </w:rPr>
        <w:br/>
        <w:t>Антикорупційна програма поширюється на всіх співробітників Товариства з обмеженою відповідальністю «БДО» (далі по тексту – ТОВ  «БДО», Компанія),  а також на осіб, що проходять на підприємстві навчальну/виробничу практику або надають послуги за договорами підряду.</w:t>
      </w:r>
    </w:p>
    <w:p w14:paraId="31B3D25C"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Цією Антикорупційною програмою Компанія проголошує, що її працівники, посадові особи, керівник і засновники (учасники)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14:paraId="5A99D043"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І ЗАГАЛЬНІ ПОЛОЖЕННЯ</w:t>
      </w:r>
    </w:p>
    <w:p w14:paraId="59D7870F"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Терміни, які вживаються в даній антикорупційній програмі:</w:t>
      </w:r>
    </w:p>
    <w:p w14:paraId="3C6539CB"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w:t>
      </w:r>
      <w:r w:rsidRPr="005229F2">
        <w:rPr>
          <w:rFonts w:ascii="Trebuchet MS" w:eastAsia="Times New Roman" w:hAnsi="Trebuchet MS" w:cs="Times New Roman"/>
          <w:b/>
          <w:bCs/>
          <w:kern w:val="0"/>
          <w:sz w:val="24"/>
          <w:szCs w:val="24"/>
          <w:lang w:val="uk-UA" w:eastAsia="ru-RU"/>
          <w14:ligatures w14:val="none"/>
        </w:rPr>
        <w:t>благодійна</w:t>
      </w:r>
      <w:r w:rsidRPr="005229F2">
        <w:rPr>
          <w:rFonts w:ascii="Trebuchet MS" w:eastAsia="Times New Roman" w:hAnsi="Trebuchet MS" w:cs="Times New Roman"/>
          <w:kern w:val="0"/>
          <w:sz w:val="24"/>
          <w:szCs w:val="24"/>
          <w:lang w:val="uk-UA" w:eastAsia="ru-RU"/>
          <w14:ligatures w14:val="none"/>
        </w:rPr>
        <w:t xml:space="preserve">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Компанією прибутку, а також сплати будь-якої винагороди або компенсації Компанії від імені або за дорученням одержувача благодійної допомоги;</w:t>
      </w:r>
      <w:r w:rsidRPr="005229F2">
        <w:rPr>
          <w:rFonts w:ascii="Trebuchet MS" w:eastAsia="Times New Roman" w:hAnsi="Trebuchet MS" w:cs="Times New Roman"/>
          <w:kern w:val="0"/>
          <w:sz w:val="24"/>
          <w:szCs w:val="24"/>
          <w:lang w:val="uk-UA" w:eastAsia="ru-RU"/>
          <w14:ligatures w14:val="none"/>
        </w:rPr>
        <w:br/>
        <w:t xml:space="preserve">1.2.    внесок на підтримку політичної партії - грошові кошти чи інше майно, переваги, пільги, послуги, позики (кредити), нематеріальні активи, будь-які інші </w:t>
      </w:r>
      <w:r w:rsidRPr="005229F2">
        <w:rPr>
          <w:rFonts w:ascii="Trebuchet MS" w:eastAsia="Times New Roman" w:hAnsi="Trebuchet MS" w:cs="Times New Roman"/>
          <w:kern w:val="0"/>
          <w:sz w:val="24"/>
          <w:szCs w:val="24"/>
          <w:lang w:val="uk-UA" w:eastAsia="ru-RU"/>
          <w14:ligatures w14:val="none"/>
        </w:rPr>
        <w:lastRenderedPageBreak/>
        <w:t>вигоди нематеріального або негрошового характеру, спонсорство Компанією заходів чи іншої діяльності на підтримку партії, товари, роботи, послуги, надані Компанією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r w:rsidRPr="005229F2">
        <w:rPr>
          <w:rFonts w:ascii="Trebuchet MS" w:eastAsia="Times New Roman" w:hAnsi="Trebuchet MS" w:cs="Times New Roman"/>
          <w:kern w:val="0"/>
          <w:sz w:val="24"/>
          <w:szCs w:val="24"/>
          <w:lang w:val="uk-UA" w:eastAsia="ru-RU"/>
          <w14:ligatures w14:val="none"/>
        </w:rPr>
        <w:br/>
        <w:t>1.3.    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Компанією або стосовно Компанії з метою встановлення чи налагодження ділових відносин або з іншою метою, пов’язаною з діяльністю Компанії;</w:t>
      </w:r>
      <w:r w:rsidRPr="005229F2">
        <w:rPr>
          <w:rFonts w:ascii="Trebuchet MS" w:eastAsia="Times New Roman" w:hAnsi="Trebuchet MS" w:cs="Times New Roman"/>
          <w:kern w:val="0"/>
          <w:sz w:val="24"/>
          <w:szCs w:val="24"/>
          <w:lang w:val="uk-UA" w:eastAsia="ru-RU"/>
          <w14:ligatures w14:val="none"/>
        </w:rPr>
        <w:br/>
        <w:t>1.4.    ділові відносини - відносини між Компанією та діловим партнером, пов’язані з діловою, професійною чи господарською діяльністю Компанії, що виникли на підставі правочину або здійснення Компанією</w:t>
      </w:r>
      <w:r w:rsidRPr="005229F2">
        <w:rPr>
          <w:rFonts w:ascii="Trebuchet MS" w:eastAsia="Times New Roman" w:hAnsi="Trebuchet MS" w:cs="Times New Roman"/>
          <w:b/>
          <w:bCs/>
          <w:kern w:val="0"/>
          <w:sz w:val="24"/>
          <w:szCs w:val="24"/>
          <w:lang w:val="uk-UA" w:eastAsia="ru-RU"/>
          <w14:ligatures w14:val="none"/>
        </w:rPr>
        <w:t xml:space="preserve"> іншої діяльності та передбачають тривалість існування після їх</w:t>
      </w:r>
      <w:r w:rsidRPr="005229F2">
        <w:rPr>
          <w:rFonts w:ascii="Trebuchet MS" w:eastAsia="Times New Roman" w:hAnsi="Trebuchet MS" w:cs="Times New Roman"/>
          <w:kern w:val="0"/>
          <w:sz w:val="24"/>
          <w:szCs w:val="24"/>
          <w:lang w:val="uk-UA" w:eastAsia="ru-RU"/>
          <w14:ligatures w14:val="none"/>
        </w:rPr>
        <w:t xml:space="preserve"> встановлення;</w:t>
      </w:r>
      <w:r w:rsidRPr="005229F2">
        <w:rPr>
          <w:rFonts w:ascii="Trebuchet MS" w:eastAsia="Times New Roman" w:hAnsi="Trebuchet MS" w:cs="Times New Roman"/>
          <w:kern w:val="0"/>
          <w:sz w:val="24"/>
          <w:szCs w:val="24"/>
          <w:lang w:val="uk-UA" w:eastAsia="ru-RU"/>
          <w14:ligatures w14:val="none"/>
        </w:rPr>
        <w:br/>
        <w:t>1.5.    ділові партнери - юридичні та/або фізичні особи, з якими Компанія підтримує, вступає або має намір вступити в ділові відносини;</w:t>
      </w:r>
      <w:r w:rsidRPr="005229F2">
        <w:rPr>
          <w:rFonts w:ascii="Trebuchet MS" w:eastAsia="Times New Roman" w:hAnsi="Trebuchet MS" w:cs="Times New Roman"/>
          <w:kern w:val="0"/>
          <w:sz w:val="24"/>
          <w:szCs w:val="24"/>
          <w:lang w:val="uk-UA" w:eastAsia="ru-RU"/>
          <w14:ligatures w14:val="none"/>
        </w:rPr>
        <w:br/>
        <w:t>1.6.    заохочуючі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Компанія має законне право отримувати, не здійснюючи таких платежів;</w:t>
      </w:r>
      <w:r w:rsidRPr="005229F2">
        <w:rPr>
          <w:rFonts w:ascii="Trebuchet MS" w:eastAsia="Times New Roman" w:hAnsi="Trebuchet MS" w:cs="Times New Roman"/>
          <w:kern w:val="0"/>
          <w:sz w:val="24"/>
          <w:szCs w:val="24"/>
          <w:lang w:val="uk-UA" w:eastAsia="ru-RU"/>
          <w14:ligatures w14:val="none"/>
        </w:rPr>
        <w:br/>
        <w:t xml:space="preserve">1.7.    корупційний ризик - імовірність вчинення корупційного або пов’язаного з корупцією правопорушення, іншого порушення Закону України </w:t>
      </w:r>
      <w:r w:rsidRPr="005229F2">
        <w:rPr>
          <w:rFonts w:ascii="Trebuchet MS" w:eastAsia="Times New Roman" w:hAnsi="Trebuchet MS" w:cs="Times New Roman"/>
          <w:b/>
          <w:bCs/>
          <w:kern w:val="0"/>
          <w:sz w:val="24"/>
          <w:szCs w:val="24"/>
          <w:lang w:val="uk-UA" w:eastAsia="ru-RU"/>
          <w14:ligatures w14:val="none"/>
        </w:rPr>
        <w:t>«Про запобігання корупції»</w:t>
      </w:r>
      <w:r w:rsidRPr="005229F2">
        <w:rPr>
          <w:rFonts w:ascii="Trebuchet MS" w:eastAsia="Times New Roman" w:hAnsi="Trebuchet MS" w:cs="Times New Roman"/>
          <w:kern w:val="0"/>
          <w:sz w:val="24"/>
          <w:szCs w:val="24"/>
          <w:lang w:val="uk-UA" w:eastAsia="ru-RU"/>
          <w14:ligatures w14:val="none"/>
        </w:rPr>
        <w:t xml:space="preserve"> (далі по тексту – </w:t>
      </w:r>
      <w:r w:rsidRPr="005229F2">
        <w:rPr>
          <w:rFonts w:ascii="Trebuchet MS" w:eastAsia="Times New Roman" w:hAnsi="Trebuchet MS" w:cs="Times New Roman"/>
          <w:b/>
          <w:bCs/>
          <w:kern w:val="0"/>
          <w:sz w:val="24"/>
          <w:szCs w:val="24"/>
          <w:lang w:val="uk-UA" w:eastAsia="ru-RU"/>
          <w14:ligatures w14:val="none"/>
        </w:rPr>
        <w:t>Закон</w:t>
      </w:r>
      <w:r w:rsidRPr="005229F2">
        <w:rPr>
          <w:rFonts w:ascii="Trebuchet MS" w:eastAsia="Times New Roman" w:hAnsi="Trebuchet MS" w:cs="Times New Roman"/>
          <w:kern w:val="0"/>
          <w:sz w:val="24"/>
          <w:szCs w:val="24"/>
          <w:lang w:val="uk-UA" w:eastAsia="ru-RU"/>
          <w14:ligatures w14:val="none"/>
        </w:rPr>
        <w:t>) , що негативно вплине на діяльність Компанії;</w:t>
      </w:r>
      <w:r w:rsidRPr="005229F2">
        <w:rPr>
          <w:rFonts w:ascii="Trebuchet MS" w:eastAsia="Times New Roman" w:hAnsi="Trebuchet MS" w:cs="Times New Roman"/>
          <w:kern w:val="0"/>
          <w:sz w:val="24"/>
          <w:szCs w:val="24"/>
          <w:lang w:val="uk-UA" w:eastAsia="ru-RU"/>
          <w14:ligatures w14:val="none"/>
        </w:rPr>
        <w:br/>
        <w:t xml:space="preserve">1.8.    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w:t>
      </w:r>
      <w:r w:rsidRPr="005229F2">
        <w:rPr>
          <w:rFonts w:ascii="Trebuchet MS" w:eastAsia="Times New Roman" w:hAnsi="Trebuchet MS" w:cs="Times New Roman"/>
          <w:b/>
          <w:bCs/>
          <w:kern w:val="0"/>
          <w:sz w:val="24"/>
          <w:szCs w:val="24"/>
          <w:lang w:val="uk-UA" w:eastAsia="ru-RU"/>
          <w14:ligatures w14:val="none"/>
        </w:rPr>
        <w:t>надають чи одержують без законних на те підстав;</w:t>
      </w:r>
      <w:r w:rsidRPr="005229F2">
        <w:rPr>
          <w:rFonts w:ascii="Trebuchet MS" w:eastAsia="Times New Roman" w:hAnsi="Trebuchet MS" w:cs="Times New Roman"/>
          <w:kern w:val="0"/>
          <w:sz w:val="24"/>
          <w:szCs w:val="24"/>
          <w:lang w:val="uk-UA" w:eastAsia="ru-RU"/>
          <w14:ligatures w14:val="none"/>
        </w:rPr>
        <w:br/>
        <w:t>1.9.    нульова толерантність до корупції - абсолютна нетерпимість до корупції у будь-яких її проявах;</w:t>
      </w:r>
      <w:r w:rsidRPr="005229F2">
        <w:rPr>
          <w:rFonts w:ascii="Trebuchet MS" w:eastAsia="Times New Roman" w:hAnsi="Trebuchet MS" w:cs="Times New Roman"/>
          <w:kern w:val="0"/>
          <w:sz w:val="24"/>
          <w:szCs w:val="24"/>
          <w:lang w:val="uk-UA" w:eastAsia="ru-RU"/>
          <w14:ligatures w14:val="none"/>
        </w:rPr>
        <w:br/>
        <w:t>1.10.    представник Компанії - особа, уповноважена в установленому порядку діяти від імені або в інтересах Компанії у взаємовідносинах з третіми особами;</w:t>
      </w:r>
      <w:r w:rsidRPr="005229F2">
        <w:rPr>
          <w:rFonts w:ascii="Trebuchet MS" w:eastAsia="Times New Roman" w:hAnsi="Trebuchet MS" w:cs="Times New Roman"/>
          <w:kern w:val="0"/>
          <w:sz w:val="24"/>
          <w:szCs w:val="24"/>
          <w:lang w:val="uk-UA" w:eastAsia="ru-RU"/>
          <w14:ligatures w14:val="none"/>
        </w:rPr>
        <w:br/>
        <w:t>1.11.    офіційна особа:</w:t>
      </w:r>
    </w:p>
    <w:p w14:paraId="1266F771"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особа, уповноважена на виконання функцій держави або місцевого самоврядування, відповідно до пункту 1 частини першої статті 3 Закону;</w:t>
      </w:r>
    </w:p>
    <w:p w14:paraId="132F6399"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w:t>
      </w:r>
    </w:p>
    <w:p w14:paraId="1C0CAB3E"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працівник патронатної служби відповідно до статті 92 Закону України «Про державну службу»;</w:t>
      </w:r>
    </w:p>
    <w:p w14:paraId="2D122804"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кандидат на пост Президента України та кандидат у народні депутати України, зареєстрований у порядку, встановленому законом;</w:t>
      </w:r>
    </w:p>
    <w:p w14:paraId="2C95E7AA"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керівник, інша посадова особа господарського товариства, у якому державна або комунальна частка перевищує 50 відсотків;</w:t>
      </w:r>
    </w:p>
    <w:p w14:paraId="0DE51FCE"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lastRenderedPageBreak/>
        <w:t>•    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14:paraId="2A01DA69"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14:paraId="2424A6F1"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14:paraId="2D253941"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член міжнародної парламентської асамблеї, учасником якої є Україна;</w:t>
      </w:r>
    </w:p>
    <w:p w14:paraId="081233F4"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суддя і посадова особа міжнародного суду;</w:t>
      </w:r>
    </w:p>
    <w:p w14:paraId="3D5FDA1A"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1.12.    спонсорська діяльність (спонсорство) - добровільна матеріальна, фінансова, організаційна та інша підтримка Компанією будь-якого заходу або діяльності з метою популяризації найменування Компанії, знаків для товарів та послуг Компанії.</w:t>
      </w:r>
      <w:r w:rsidRPr="005229F2">
        <w:rPr>
          <w:rFonts w:ascii="Trebuchet MS" w:eastAsia="Times New Roman" w:hAnsi="Trebuchet MS" w:cs="Times New Roman"/>
          <w:kern w:val="0"/>
          <w:sz w:val="24"/>
          <w:szCs w:val="24"/>
          <w:lang w:val="uk-UA" w:eastAsia="ru-RU"/>
          <w14:ligatures w14:val="none"/>
        </w:rPr>
        <w:br/>
        <w:t>1.13.    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5229F2">
        <w:rPr>
          <w:rFonts w:ascii="Trebuchet MS" w:eastAsia="Times New Roman" w:hAnsi="Trebuchet MS" w:cs="Times New Roman"/>
          <w:kern w:val="0"/>
          <w:sz w:val="24"/>
          <w:szCs w:val="24"/>
          <w:lang w:val="uk-UA" w:eastAsia="ru-RU"/>
          <w14:ligatures w14:val="none"/>
        </w:rPr>
        <w:br/>
        <w:t>1.14.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5229F2">
        <w:rPr>
          <w:rFonts w:ascii="Trebuchet MS" w:eastAsia="Times New Roman" w:hAnsi="Trebuchet MS" w:cs="Times New Roman"/>
          <w:kern w:val="0"/>
          <w:sz w:val="24"/>
          <w:szCs w:val="24"/>
          <w:lang w:val="uk-UA" w:eastAsia="ru-RU"/>
          <w14:ligatures w14:val="none"/>
        </w:rPr>
        <w:br/>
        <w:t>1.15.    близькі особи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r w:rsidRPr="005229F2">
        <w:rPr>
          <w:rFonts w:ascii="Trebuchet MS" w:eastAsia="Times New Roman" w:hAnsi="Trebuchet MS" w:cs="Times New Roman"/>
          <w:kern w:val="0"/>
          <w:sz w:val="24"/>
          <w:szCs w:val="24"/>
          <w:lang w:val="uk-UA" w:eastAsia="ru-RU"/>
          <w14:ligatures w14:val="none"/>
        </w:rPr>
        <w:br/>
        <w:t>1.16.    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r w:rsidRPr="005229F2">
        <w:rPr>
          <w:rFonts w:ascii="Trebuchet MS" w:eastAsia="Times New Roman" w:hAnsi="Trebuchet MS" w:cs="Times New Roman"/>
          <w:kern w:val="0"/>
          <w:sz w:val="24"/>
          <w:szCs w:val="24"/>
          <w:lang w:val="uk-UA" w:eastAsia="ru-RU"/>
          <w14:ligatures w14:val="none"/>
        </w:rPr>
        <w:br/>
        <w:t>1.17.    корупційне правопорушення - діяння, що містить ознаки корупції, вчинене особою, зазначеною у частині першій статті 3 Закону, за яке законом встановлено кримінальну, дисциплінарну та/або цивільно-правову відповідальність;</w:t>
      </w:r>
      <w:r w:rsidRPr="005229F2">
        <w:rPr>
          <w:rFonts w:ascii="Trebuchet MS" w:eastAsia="Times New Roman" w:hAnsi="Trebuchet MS" w:cs="Times New Roman"/>
          <w:kern w:val="0"/>
          <w:sz w:val="24"/>
          <w:szCs w:val="24"/>
          <w:lang w:val="uk-UA" w:eastAsia="ru-RU"/>
          <w14:ligatures w14:val="none"/>
        </w:rPr>
        <w:br/>
        <w:t xml:space="preserve">1.18.    корупція -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w:t>
      </w:r>
      <w:r w:rsidRPr="005229F2">
        <w:rPr>
          <w:rFonts w:ascii="Trebuchet MS" w:eastAsia="Times New Roman" w:hAnsi="Trebuchet MS" w:cs="Times New Roman"/>
          <w:kern w:val="0"/>
          <w:sz w:val="24"/>
          <w:szCs w:val="24"/>
          <w:lang w:val="uk-UA" w:eastAsia="ru-RU"/>
          <w14:ligatures w14:val="none"/>
        </w:rPr>
        <w:lastRenderedPageBreak/>
        <w:t>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Pr="005229F2">
        <w:rPr>
          <w:rFonts w:ascii="Trebuchet MS" w:eastAsia="Times New Roman" w:hAnsi="Trebuchet MS" w:cs="Times New Roman"/>
          <w:kern w:val="0"/>
          <w:sz w:val="24"/>
          <w:szCs w:val="24"/>
          <w:lang w:val="uk-UA" w:eastAsia="ru-RU"/>
          <w14:ligatures w14:val="none"/>
        </w:rPr>
        <w:br/>
        <w:t>1.19.    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5229F2">
        <w:rPr>
          <w:rFonts w:ascii="Trebuchet MS" w:eastAsia="Times New Roman" w:hAnsi="Trebuchet MS" w:cs="Times New Roman"/>
          <w:kern w:val="0"/>
          <w:sz w:val="24"/>
          <w:szCs w:val="24"/>
          <w:lang w:val="uk-UA" w:eastAsia="ru-RU"/>
          <w14:ligatures w14:val="none"/>
        </w:rPr>
        <w:br/>
        <w:t>1.20.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5229F2">
        <w:rPr>
          <w:rFonts w:ascii="Trebuchet MS" w:eastAsia="Times New Roman" w:hAnsi="Trebuchet MS" w:cs="Times New Roman"/>
          <w:kern w:val="0"/>
          <w:sz w:val="24"/>
          <w:szCs w:val="24"/>
          <w:lang w:val="uk-UA" w:eastAsia="ru-RU"/>
          <w14:ligatures w14:val="none"/>
        </w:rPr>
        <w:br/>
        <w:t>1.21.    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r w:rsidRPr="005229F2">
        <w:rPr>
          <w:rFonts w:ascii="Trebuchet MS" w:eastAsia="Times New Roman" w:hAnsi="Trebuchet MS" w:cs="Times New Roman"/>
          <w:kern w:val="0"/>
          <w:sz w:val="24"/>
          <w:szCs w:val="24"/>
          <w:lang w:val="uk-UA" w:eastAsia="ru-RU"/>
          <w14:ligatures w14:val="none"/>
        </w:rPr>
        <w:br/>
        <w:t>1.22.    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r w:rsidRPr="005229F2">
        <w:rPr>
          <w:rFonts w:ascii="Trebuchet MS" w:eastAsia="Times New Roman" w:hAnsi="Trebuchet MS" w:cs="Times New Roman"/>
          <w:kern w:val="0"/>
          <w:sz w:val="24"/>
          <w:szCs w:val="24"/>
          <w:lang w:val="uk-UA" w:eastAsia="ru-RU"/>
          <w14:ligatures w14:val="none"/>
        </w:rPr>
        <w:br/>
        <w:t>1.23.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Pr="005229F2">
        <w:rPr>
          <w:rFonts w:ascii="Trebuchet MS" w:eastAsia="Times New Roman" w:hAnsi="Trebuchet MS" w:cs="Times New Roman"/>
          <w:kern w:val="0"/>
          <w:sz w:val="24"/>
          <w:szCs w:val="24"/>
          <w:lang w:val="uk-UA" w:eastAsia="ru-RU"/>
          <w14:ligatures w14:val="none"/>
        </w:rPr>
        <w:br/>
        <w:t>1.24.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5229F2">
        <w:rPr>
          <w:rFonts w:ascii="Trebuchet MS" w:eastAsia="Times New Roman" w:hAnsi="Trebuchet MS" w:cs="Times New Roman"/>
          <w:kern w:val="0"/>
          <w:sz w:val="24"/>
          <w:szCs w:val="24"/>
          <w:lang w:val="uk-UA" w:eastAsia="ru-RU"/>
          <w14:ligatures w14:val="none"/>
        </w:rPr>
        <w:br/>
        <w:t>1.25.    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r w:rsidRPr="005229F2">
        <w:rPr>
          <w:rFonts w:ascii="Trebuchet MS" w:eastAsia="Times New Roman" w:hAnsi="Trebuchet MS" w:cs="Times New Roman"/>
          <w:kern w:val="0"/>
          <w:sz w:val="24"/>
          <w:szCs w:val="24"/>
          <w:lang w:val="uk-UA" w:eastAsia="ru-RU"/>
          <w14:ligatures w14:val="none"/>
        </w:rPr>
        <w:br/>
        <w:t>1.26.    суб’єкти декларування - особи, зазначені у пункті 1, підпунктах "а" і "в" пункту 2, пункті 4 частини першої статті 3 Закону, інші особи, які зобов’язані подавати декларацію відповідно до цього Закону;</w:t>
      </w:r>
      <w:r w:rsidRPr="005229F2">
        <w:rPr>
          <w:rFonts w:ascii="Trebuchet MS" w:eastAsia="Times New Roman" w:hAnsi="Trebuchet MS" w:cs="Times New Roman"/>
          <w:kern w:val="0"/>
          <w:sz w:val="24"/>
          <w:szCs w:val="24"/>
          <w:lang w:val="uk-UA" w:eastAsia="ru-RU"/>
          <w14:ligatures w14:val="none"/>
        </w:rPr>
        <w:br/>
        <w:t>1.27.    члени сім’ї:</w:t>
      </w:r>
      <w:r w:rsidRPr="005229F2">
        <w:rPr>
          <w:rFonts w:ascii="Trebuchet MS" w:eastAsia="Times New Roman" w:hAnsi="Trebuchet MS" w:cs="Times New Roman"/>
          <w:kern w:val="0"/>
          <w:sz w:val="24"/>
          <w:szCs w:val="24"/>
          <w:lang w:val="uk-UA" w:eastAsia="ru-RU"/>
          <w14:ligatures w14:val="none"/>
        </w:rPr>
        <w:br/>
        <w:t>а) особа, яка перебуває у шлюбі із суб’єктом, зазначеним у частині першій статті 3 цього Закону, та діти зазначеного суб’єкта до досягнення ними повноліття - незалежно від спільного проживання із суб’єктом;</w:t>
      </w:r>
      <w:r w:rsidRPr="005229F2">
        <w:rPr>
          <w:rFonts w:ascii="Trebuchet MS" w:eastAsia="Times New Roman" w:hAnsi="Trebuchet MS" w:cs="Times New Roman"/>
          <w:kern w:val="0"/>
          <w:sz w:val="24"/>
          <w:szCs w:val="24"/>
          <w:lang w:val="uk-UA" w:eastAsia="ru-RU"/>
          <w14:ligatures w14:val="none"/>
        </w:rPr>
        <w:br/>
        <w:t>б) будь-які особи, які спільно проживають, пов’язані спільним побутом, мають взаємні права та обов’язки із суб’єктом, зазначеним у частині першій статті 3 Закону (крім осіб, взаємні права та обов’язки яких не мають характеру сімейних), у тому числі особи, які спільно проживають, але не перебувають у шлюбі;</w:t>
      </w:r>
      <w:r w:rsidRPr="005229F2">
        <w:rPr>
          <w:rFonts w:ascii="Trebuchet MS" w:eastAsia="Times New Roman" w:hAnsi="Trebuchet MS" w:cs="Times New Roman"/>
          <w:kern w:val="0"/>
          <w:sz w:val="24"/>
          <w:szCs w:val="24"/>
          <w:lang w:val="uk-UA" w:eastAsia="ru-RU"/>
          <w14:ligatures w14:val="none"/>
        </w:rPr>
        <w:br/>
        <w:t>1.28.    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r w:rsidRPr="005229F2">
        <w:rPr>
          <w:rFonts w:ascii="Trebuchet MS" w:eastAsia="Times New Roman" w:hAnsi="Trebuchet MS" w:cs="Times New Roman"/>
          <w:kern w:val="0"/>
          <w:sz w:val="24"/>
          <w:szCs w:val="24"/>
          <w:lang w:val="uk-UA" w:eastAsia="ru-RU"/>
          <w14:ligatures w14:val="none"/>
        </w:rPr>
        <w:br/>
        <w:t>1.29.    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1.30.    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r w:rsidRPr="005229F2">
        <w:rPr>
          <w:rFonts w:ascii="Trebuchet MS" w:eastAsia="Times New Roman" w:hAnsi="Trebuchet MS" w:cs="Times New Roman"/>
          <w:kern w:val="0"/>
          <w:sz w:val="24"/>
          <w:szCs w:val="24"/>
          <w:lang w:val="uk-UA" w:eastAsia="ru-RU"/>
          <w14:ligatures w14:val="none"/>
        </w:rPr>
        <w:br/>
        <w:t>1.31.    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r w:rsidRPr="005229F2">
        <w:rPr>
          <w:rFonts w:ascii="Trebuchet MS" w:eastAsia="Times New Roman" w:hAnsi="Trebuchet MS" w:cs="Times New Roman"/>
          <w:kern w:val="0"/>
          <w:sz w:val="24"/>
          <w:szCs w:val="24"/>
          <w:lang w:val="uk-UA" w:eastAsia="ru-RU"/>
          <w14:ligatures w14:val="none"/>
        </w:rPr>
        <w:br/>
        <w:t>1.32.    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14:paraId="213EF5B5"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Мета та сфера застосування</w:t>
      </w:r>
    </w:p>
    <w:p w14:paraId="0764E791"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2.1.    </w:t>
      </w:r>
      <w:r w:rsidRPr="005229F2">
        <w:rPr>
          <w:rFonts w:ascii="Trebuchet MS" w:eastAsia="Times New Roman" w:hAnsi="Trebuchet MS" w:cs="Times New Roman"/>
          <w:b/>
          <w:bCs/>
          <w:kern w:val="0"/>
          <w:sz w:val="24"/>
          <w:szCs w:val="24"/>
          <w:lang w:val="uk-UA" w:eastAsia="ru-RU"/>
          <w14:ligatures w14:val="none"/>
        </w:rPr>
        <w:t>Метою цієї Програми</w:t>
      </w:r>
      <w:r w:rsidRPr="005229F2">
        <w:rPr>
          <w:rFonts w:ascii="Trebuchet MS" w:eastAsia="Times New Roman" w:hAnsi="Trebuchet MS" w:cs="Times New Roman"/>
          <w:kern w:val="0"/>
          <w:sz w:val="24"/>
          <w:szCs w:val="24"/>
          <w:lang w:val="uk-UA" w:eastAsia="ru-RU"/>
          <w14:ligatures w14:val="none"/>
        </w:rPr>
        <w:t xml:space="preserve"> є забезпечення функціонування ефективної системи запобігання та протидії корупції, відповідності діяльності Компанії вимогам антикорупційного законодавства з урахуванням кращих світових практик.</w:t>
      </w:r>
      <w:r w:rsidRPr="005229F2">
        <w:rPr>
          <w:rFonts w:ascii="Trebuchet MS" w:eastAsia="Times New Roman" w:hAnsi="Trebuchet MS" w:cs="Times New Roman"/>
          <w:kern w:val="0"/>
          <w:sz w:val="24"/>
          <w:szCs w:val="24"/>
          <w:lang w:val="uk-UA" w:eastAsia="ru-RU"/>
          <w14:ligatures w14:val="none"/>
        </w:rPr>
        <w:br/>
        <w:t>2.2.    Ця Програма встановлює комплекс заходів (правил, стандартів і процедур) щодо запобігання, виявлення та протидії корупції в діяльності Компанії, не менший за обсягом та змістом ніж передбачений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r w:rsidRPr="005229F2">
        <w:rPr>
          <w:rFonts w:ascii="Trebuchet MS" w:eastAsia="Times New Roman" w:hAnsi="Trebuchet MS" w:cs="Times New Roman"/>
          <w:kern w:val="0"/>
          <w:sz w:val="24"/>
          <w:szCs w:val="24"/>
          <w:lang w:val="uk-UA" w:eastAsia="ru-RU"/>
          <w14:ligatures w14:val="none"/>
        </w:rPr>
        <w:br/>
        <w:t>2.3.    Заходи щодо запобігання, виявлення та усунення або мінімізації корупційних ризиків визнаються пріоритетними у діяльності Компанії.</w:t>
      </w:r>
      <w:r w:rsidRPr="005229F2">
        <w:rPr>
          <w:rFonts w:ascii="Trebuchet MS" w:eastAsia="Times New Roman" w:hAnsi="Trebuchet MS" w:cs="Times New Roman"/>
          <w:kern w:val="0"/>
          <w:sz w:val="24"/>
          <w:szCs w:val="24"/>
          <w:lang w:val="uk-UA" w:eastAsia="ru-RU"/>
          <w14:ligatures w14:val="none"/>
        </w:rPr>
        <w:br/>
        <w:t>2.4.    Ця Програма є обов’язковою для виконання засновниками (учасниками), керівником, органами управління, посадовими особами усіх рівнів, працівниками, представниками Компанії та особами, які проходять навчання у Компанії чи виконують певну роботу/надають послуги на підставі цивільно-правових договорів, укладених з Компанією.</w:t>
      </w:r>
      <w:r w:rsidRPr="005229F2">
        <w:rPr>
          <w:rFonts w:ascii="Trebuchet MS" w:eastAsia="Times New Roman" w:hAnsi="Trebuchet MS" w:cs="Times New Roman"/>
          <w:kern w:val="0"/>
          <w:sz w:val="24"/>
          <w:szCs w:val="24"/>
          <w:lang w:val="uk-UA" w:eastAsia="ru-RU"/>
          <w14:ligatures w14:val="none"/>
        </w:rPr>
        <w:br/>
        <w:t>2.5.    Ця Програма є обов’язковою для усіх суб’єктів господарювання (дочірніх підприємств, відокремлених підрозділів, філій, представництв), над якими Компанія здійснює контроль.</w:t>
      </w:r>
      <w:r w:rsidRPr="005229F2">
        <w:rPr>
          <w:rFonts w:ascii="Trebuchet MS" w:eastAsia="Times New Roman" w:hAnsi="Trebuchet MS" w:cs="Times New Roman"/>
          <w:kern w:val="0"/>
          <w:sz w:val="24"/>
          <w:szCs w:val="24"/>
          <w:lang w:val="uk-UA" w:eastAsia="ru-RU"/>
          <w14:ligatures w14:val="none"/>
        </w:rPr>
        <w:br/>
        <w:t>2.6.     Ця Програма застосовується у всіх сферах діяльності Компанії,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r w:rsidRPr="005229F2">
        <w:rPr>
          <w:rFonts w:ascii="Trebuchet MS" w:eastAsia="Times New Roman" w:hAnsi="Trebuchet MS" w:cs="Times New Roman"/>
          <w:kern w:val="0"/>
          <w:sz w:val="24"/>
          <w:szCs w:val="24"/>
          <w:lang w:val="uk-UA" w:eastAsia="ru-RU"/>
          <w14:ligatures w14:val="none"/>
        </w:rPr>
        <w:br/>
        <w:t>2.7.    Положення щодо обов’язковості дотримання та виконання цієї Програми включаються до правил внутрішнього трудового розпорядку Компанії, положень про структурні підрозділи, всіх трудових договорів, у тому числі контрактів, та посадових інструкцій.</w:t>
      </w:r>
      <w:r w:rsidRPr="005229F2">
        <w:rPr>
          <w:rFonts w:ascii="Trebuchet MS" w:eastAsia="Times New Roman" w:hAnsi="Trebuchet MS" w:cs="Times New Roman"/>
          <w:kern w:val="0"/>
          <w:sz w:val="24"/>
          <w:szCs w:val="24"/>
          <w:lang w:val="uk-UA" w:eastAsia="ru-RU"/>
          <w14:ligatures w14:val="none"/>
        </w:rPr>
        <w:br/>
        <w:t>2.8.    Цю Програму затверджено наказом Керівника Компанії після її обговорення з посадовими особами усіх рівнів та працівниками Компанії.</w:t>
      </w:r>
      <w:r w:rsidRPr="005229F2">
        <w:rPr>
          <w:rFonts w:ascii="Trebuchet MS" w:eastAsia="Times New Roman" w:hAnsi="Trebuchet MS" w:cs="Times New Roman"/>
          <w:kern w:val="0"/>
          <w:sz w:val="24"/>
          <w:szCs w:val="24"/>
          <w:lang w:val="uk-UA" w:eastAsia="ru-RU"/>
          <w14:ligatures w14:val="none"/>
        </w:rPr>
        <w:br/>
        <w:t xml:space="preserve">2.9.    Текст цієї Програми наявний у постійному відкритому доступі для працівників, посадових осіб усіх рівнів, органів управління, представників </w:t>
      </w:r>
      <w:r w:rsidRPr="005229F2">
        <w:rPr>
          <w:rFonts w:ascii="Trebuchet MS" w:eastAsia="Times New Roman" w:hAnsi="Trebuchet MS" w:cs="Times New Roman"/>
          <w:kern w:val="0"/>
          <w:sz w:val="24"/>
          <w:szCs w:val="24"/>
          <w:lang w:val="uk-UA" w:eastAsia="ru-RU"/>
          <w14:ligatures w14:val="none"/>
        </w:rPr>
        <w:lastRenderedPageBreak/>
        <w:t>Компанії, а також для її ділових партнерів та знаходиться на сайті компанії за адресою: https://www.bdo.ua</w:t>
      </w:r>
    </w:p>
    <w:p w14:paraId="45144BBD"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3.    Відповідальне лідерство, ділова репутація та доброчесність</w:t>
      </w:r>
    </w:p>
    <w:p w14:paraId="36AA75FD"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3.1.    </w:t>
      </w:r>
      <w:r w:rsidRPr="005229F2">
        <w:rPr>
          <w:rFonts w:ascii="Trebuchet MS" w:eastAsia="Times New Roman" w:hAnsi="Trebuchet MS" w:cs="Times New Roman"/>
          <w:b/>
          <w:bCs/>
          <w:kern w:val="0"/>
          <w:sz w:val="24"/>
          <w:szCs w:val="24"/>
          <w:lang w:val="uk-UA" w:eastAsia="ru-RU"/>
          <w14:ligatures w14:val="none"/>
        </w:rPr>
        <w:t>Керівник</w:t>
      </w:r>
      <w:r w:rsidRPr="005229F2">
        <w:rPr>
          <w:rFonts w:ascii="Trebuchet MS" w:eastAsia="Times New Roman" w:hAnsi="Trebuchet MS" w:cs="Times New Roman"/>
          <w:kern w:val="0"/>
          <w:sz w:val="24"/>
          <w:szCs w:val="24"/>
          <w:lang w:val="uk-UA" w:eastAsia="ru-RU"/>
          <w14:ligatures w14:val="none"/>
        </w:rPr>
        <w:t>, органи управління, посадові особи усіх рівнів Компанії беруть на себе зобов’язання особистим прикладом етичної поведінки формувати у працівників Компанії нульову толерантність до корупції, що є основою ділової культури, повсякденної ділової практики та ділової репутації Компанії.</w:t>
      </w:r>
      <w:r w:rsidRPr="005229F2">
        <w:rPr>
          <w:rFonts w:ascii="Trebuchet MS" w:eastAsia="Times New Roman" w:hAnsi="Trebuchet MS" w:cs="Times New Roman"/>
          <w:kern w:val="0"/>
          <w:sz w:val="24"/>
          <w:szCs w:val="24"/>
          <w:lang w:val="uk-UA" w:eastAsia="ru-RU"/>
          <w14:ligatures w14:val="none"/>
        </w:rPr>
        <w:br/>
        <w:t>3.2.    </w:t>
      </w:r>
      <w:r w:rsidRPr="005229F2">
        <w:rPr>
          <w:rFonts w:ascii="Trebuchet MS" w:eastAsia="Times New Roman" w:hAnsi="Trebuchet MS" w:cs="Times New Roman"/>
          <w:b/>
          <w:bCs/>
          <w:kern w:val="0"/>
          <w:sz w:val="24"/>
          <w:szCs w:val="24"/>
          <w:lang w:val="uk-UA" w:eastAsia="ru-RU"/>
          <w14:ligatures w14:val="none"/>
        </w:rPr>
        <w:t>Керівник</w:t>
      </w:r>
      <w:r w:rsidRPr="005229F2">
        <w:rPr>
          <w:rFonts w:ascii="Trebuchet MS" w:eastAsia="Times New Roman" w:hAnsi="Trebuchet MS" w:cs="Times New Roman"/>
          <w:kern w:val="0"/>
          <w:sz w:val="24"/>
          <w:szCs w:val="24"/>
          <w:lang w:val="uk-UA" w:eastAsia="ru-RU"/>
          <w14:ligatures w14:val="none"/>
        </w:rPr>
        <w:t>, органи управління Компанії беруть на себе зобов’язання демонструвати лідерство та відповідальність стосовно:</w:t>
      </w:r>
      <w:r w:rsidRPr="005229F2">
        <w:rPr>
          <w:rFonts w:ascii="Trebuchet MS" w:eastAsia="Times New Roman" w:hAnsi="Trebuchet MS" w:cs="Times New Roman"/>
          <w:kern w:val="0"/>
          <w:sz w:val="24"/>
          <w:szCs w:val="24"/>
          <w:lang w:val="uk-UA" w:eastAsia="ru-RU"/>
          <w14:ligatures w14:val="none"/>
        </w:rPr>
        <w:br/>
        <w:t>1) дотримання вимог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Компанії з метою належного реагування на корупційні ризики в діяльності Компанії;</w:t>
      </w:r>
      <w:r w:rsidRPr="005229F2">
        <w:rPr>
          <w:rFonts w:ascii="Trebuchet MS" w:eastAsia="Times New Roman" w:hAnsi="Trebuchet MS" w:cs="Times New Roman"/>
          <w:kern w:val="0"/>
          <w:sz w:val="24"/>
          <w:szCs w:val="24"/>
          <w:lang w:val="uk-UA" w:eastAsia="ru-RU"/>
          <w14:ligatures w14:val="none"/>
        </w:rPr>
        <w:br/>
        <w:t>3) поширення культури нульової толерантності до корупції у всіх сферах діяльності Компанії;</w:t>
      </w:r>
      <w:r w:rsidRPr="005229F2">
        <w:rPr>
          <w:rFonts w:ascii="Trebuchet MS" w:eastAsia="Times New Roman" w:hAnsi="Trebuchet MS" w:cs="Times New Roman"/>
          <w:kern w:val="0"/>
          <w:sz w:val="24"/>
          <w:szCs w:val="24"/>
          <w:lang w:val="uk-UA" w:eastAsia="ru-RU"/>
          <w14:ligatures w14:val="none"/>
        </w:rPr>
        <w:br/>
        <w:t xml:space="preserve">4) призначення на посаду особи, відповідальної за реалізацію цієї Програми (далі - </w:t>
      </w:r>
      <w:r w:rsidRPr="005229F2">
        <w:rPr>
          <w:rFonts w:ascii="Trebuchet MS" w:eastAsia="Times New Roman" w:hAnsi="Trebuchet MS" w:cs="Times New Roman"/>
          <w:b/>
          <w:bCs/>
          <w:kern w:val="0"/>
          <w:sz w:val="24"/>
          <w:szCs w:val="24"/>
          <w:lang w:val="uk-UA" w:eastAsia="ru-RU"/>
          <w14:ligatures w14:val="none"/>
        </w:rPr>
        <w:t>Уповноважений</w:t>
      </w:r>
      <w:r w:rsidRPr="005229F2">
        <w:rPr>
          <w:rFonts w:ascii="Trebuchet MS" w:eastAsia="Times New Roman" w:hAnsi="Trebuchet MS" w:cs="Times New Roman"/>
          <w:kern w:val="0"/>
          <w:sz w:val="24"/>
          <w:szCs w:val="24"/>
          <w:lang w:val="uk-UA" w:eastAsia="ru-RU"/>
          <w14:ligatures w14:val="none"/>
        </w:rPr>
        <w:t>), забезпечення її належними матеріальними та організаційними умовами праці, сприяння виконанню Уповноваженим завдань та функцій, передбачених Законом та цією Програмою, забезпечення незалежності діяльності Уповноваженого;</w:t>
      </w:r>
      <w:r w:rsidRPr="005229F2">
        <w:rPr>
          <w:rFonts w:ascii="Trebuchet MS" w:eastAsia="Times New Roman" w:hAnsi="Trebuchet MS" w:cs="Times New Roman"/>
          <w:kern w:val="0"/>
          <w:sz w:val="24"/>
          <w:szCs w:val="24"/>
          <w:lang w:val="uk-UA" w:eastAsia="ru-RU"/>
          <w14:ligatures w14:val="none"/>
        </w:rPr>
        <w:br/>
        <w:t>5) заохочення посадових осіб усіх рівнів до демонстрації лідерства в запобіганні та протидії корупції у межах їх повноважень;</w:t>
      </w:r>
      <w:r w:rsidRPr="005229F2">
        <w:rPr>
          <w:rFonts w:ascii="Trebuchet MS" w:eastAsia="Times New Roman" w:hAnsi="Trebuchet MS" w:cs="Times New Roman"/>
          <w:kern w:val="0"/>
          <w:sz w:val="24"/>
          <w:szCs w:val="24"/>
          <w:lang w:val="uk-UA" w:eastAsia="ru-RU"/>
          <w14:ligatures w14:val="none"/>
        </w:rPr>
        <w:br/>
        <w:t>6) спрямування працівників на підтримку антикорупційної політики Компанії та здійснення особистого внеску в результативність системи запобігання та протидії корупції;</w:t>
      </w:r>
      <w:r w:rsidRPr="005229F2">
        <w:rPr>
          <w:rFonts w:ascii="Trebuchet MS" w:eastAsia="Times New Roman" w:hAnsi="Trebuchet MS" w:cs="Times New Roman"/>
          <w:kern w:val="0"/>
          <w:sz w:val="24"/>
          <w:szCs w:val="24"/>
          <w:lang w:val="uk-UA" w:eastAsia="ru-RU"/>
          <w14:ligatures w14:val="none"/>
        </w:rPr>
        <w:br/>
        <w:t>7) інформування про політику запобігання та протидії корупції як всередині Компанії,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r w:rsidRPr="005229F2">
        <w:rPr>
          <w:rFonts w:ascii="Trebuchet MS" w:eastAsia="Times New Roman" w:hAnsi="Trebuchet MS" w:cs="Times New Roman"/>
          <w:kern w:val="0"/>
          <w:sz w:val="24"/>
          <w:szCs w:val="24"/>
          <w:lang w:val="uk-UA" w:eastAsia="ru-RU"/>
          <w14:ligatures w14:val="none"/>
        </w:rPr>
        <w:br/>
        <w:t>8) забезпечення відповідно до Закону умов для повідомлення інформації про можливі факти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t>9) дотримання прав та гарантій захисту викривачів, передбачених Законом;</w:t>
      </w:r>
      <w:r w:rsidRPr="005229F2">
        <w:rPr>
          <w:rFonts w:ascii="Trebuchet MS" w:eastAsia="Times New Roman" w:hAnsi="Trebuchet MS" w:cs="Times New Roman"/>
          <w:kern w:val="0"/>
          <w:sz w:val="24"/>
          <w:szCs w:val="24"/>
          <w:lang w:val="uk-UA" w:eastAsia="ru-RU"/>
          <w14:ligatures w14:val="none"/>
        </w:rPr>
        <w:br/>
        <w:t>10) своєчасного та належного реагування відповідно до закону на факти вчинення (можливого вчинення) корупційних або пов’язаних з корупцією правопорушень членами органів управління Компанії, посадовими особами усіх рівнів, працівниками.</w:t>
      </w:r>
    </w:p>
    <w:p w14:paraId="447D4D11"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4.    Норми професійної етики</w:t>
      </w:r>
    </w:p>
    <w:p w14:paraId="16025D12"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4.1.    Засновники (учасники), Керівник Компанії, члени органів управління, посадові особи усіх рівнів, Уповноважений, працівники та представники Компанії під час виконання своїх посадових (договірних) обов’язків:</w:t>
      </w:r>
      <w:r w:rsidRPr="005229F2">
        <w:rPr>
          <w:rFonts w:ascii="Trebuchet MS" w:eastAsia="Times New Roman" w:hAnsi="Trebuchet MS" w:cs="Times New Roman"/>
          <w:kern w:val="0"/>
          <w:sz w:val="24"/>
          <w:szCs w:val="24"/>
          <w:lang w:val="uk-UA" w:eastAsia="ru-RU"/>
          <w14:ligatures w14:val="none"/>
        </w:rPr>
        <w:br/>
        <w:t>1) неухильно додержуються загальновизнаних етичних норм поведінки та вимог кодексу етики Компанії;</w:t>
      </w:r>
      <w:r w:rsidRPr="005229F2">
        <w:rPr>
          <w:rFonts w:ascii="Trebuchet MS" w:eastAsia="Times New Roman" w:hAnsi="Trebuchet MS" w:cs="Times New Roman"/>
          <w:kern w:val="0"/>
          <w:sz w:val="24"/>
          <w:szCs w:val="24"/>
          <w:lang w:val="uk-UA" w:eastAsia="ru-RU"/>
          <w14:ligatures w14:val="none"/>
        </w:rPr>
        <w:br/>
        <w:t>2) толерантно і з повагою ставляться до політичних поглядів, ідеологічних та релігійних переконань інших осіб;</w:t>
      </w:r>
      <w:r w:rsidRPr="005229F2">
        <w:rPr>
          <w:rFonts w:ascii="Trebuchet MS" w:eastAsia="Times New Roman" w:hAnsi="Trebuchet MS" w:cs="Times New Roman"/>
          <w:kern w:val="0"/>
          <w:sz w:val="24"/>
          <w:szCs w:val="24"/>
          <w:lang w:val="uk-UA" w:eastAsia="ru-RU"/>
          <w14:ligatures w14:val="none"/>
        </w:rPr>
        <w:b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r w:rsidRPr="005229F2">
        <w:rPr>
          <w:rFonts w:ascii="Trebuchet MS" w:eastAsia="Times New Roman" w:hAnsi="Trebuchet MS" w:cs="Times New Roman"/>
          <w:kern w:val="0"/>
          <w:sz w:val="24"/>
          <w:szCs w:val="24"/>
          <w:lang w:val="uk-UA" w:eastAsia="ru-RU"/>
          <w14:ligatures w14:val="none"/>
        </w:rPr>
        <w:br/>
        <w:t>5) компетентно, вчасно, результативно і відповідально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Компанії.</w:t>
      </w:r>
      <w:r w:rsidRPr="005229F2">
        <w:rPr>
          <w:rFonts w:ascii="Trebuchet MS" w:eastAsia="Times New Roman" w:hAnsi="Trebuchet MS" w:cs="Times New Roman"/>
          <w:kern w:val="0"/>
          <w:sz w:val="24"/>
          <w:szCs w:val="24"/>
          <w:lang w:val="uk-UA" w:eastAsia="ru-RU"/>
          <w14:ligatures w14:val="none"/>
        </w:rPr>
        <w:br/>
        <w:t>4.2.    Засновники (учасники), Керівник, органи управління, посадові особи усіх рівнів, Уповноважений, працівники, представники Компанії утримуються від явно злочинних дій, рішень та доручень та вживають заходів щодо скасування таких рішень і доручень.</w:t>
      </w:r>
      <w:r w:rsidRPr="005229F2">
        <w:rPr>
          <w:rFonts w:ascii="Trebuchet MS" w:eastAsia="Times New Roman" w:hAnsi="Trebuchet MS" w:cs="Times New Roman"/>
          <w:kern w:val="0"/>
          <w:sz w:val="24"/>
          <w:szCs w:val="24"/>
          <w:lang w:val="uk-UA" w:eastAsia="ru-RU"/>
          <w14:ligatures w14:val="none"/>
        </w:rPr>
        <w:br/>
        <w:t>4.3.    Посадові особи усіх рівнів, Уповноважений, працівники, представники Компанії зобов’язані утримуватися від виконання рішень чи доручень керівництва, які є явно злочинними.</w:t>
      </w:r>
      <w:r w:rsidRPr="005229F2">
        <w:rPr>
          <w:rFonts w:ascii="Trebuchet MS" w:eastAsia="Times New Roman" w:hAnsi="Trebuchet MS" w:cs="Times New Roman"/>
          <w:kern w:val="0"/>
          <w:sz w:val="24"/>
          <w:szCs w:val="24"/>
          <w:lang w:val="uk-UA" w:eastAsia="ru-RU"/>
          <w14:ligatures w14:val="none"/>
        </w:rPr>
        <w:br/>
        <w:t>4.4.    У разі отримання для виконання рішень чи доручень, які є явно злочинними, посадова особа, Уповноважений, працівник, представник Компанії повинен негайно в письмовій формі повідомити про це безпосереднього керівника або керівника Компанії, або її засновників (учасників) та Уповноваженого.</w:t>
      </w:r>
      <w:r w:rsidRPr="005229F2">
        <w:rPr>
          <w:rFonts w:ascii="Trebuchet MS" w:eastAsia="Times New Roman" w:hAnsi="Trebuchet MS" w:cs="Times New Roman"/>
          <w:kern w:val="0"/>
          <w:sz w:val="24"/>
          <w:szCs w:val="24"/>
          <w:lang w:val="uk-UA" w:eastAsia="ru-RU"/>
          <w14:ligatures w14:val="none"/>
        </w:rPr>
        <w:br/>
        <w:t>4.5.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r w:rsidRPr="005229F2">
        <w:rPr>
          <w:rFonts w:ascii="Trebuchet MS" w:eastAsia="Times New Roman" w:hAnsi="Trebuchet MS" w:cs="Times New Roman"/>
          <w:kern w:val="0"/>
          <w:sz w:val="24"/>
          <w:szCs w:val="24"/>
          <w:lang w:val="uk-UA" w:eastAsia="ru-RU"/>
          <w14:ligatures w14:val="none"/>
        </w:rPr>
        <w:br/>
        <w:t>4.6.    Посадові особи, працівники Компанії,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Компанією конкурентної переваги або потенційної вигоди.</w:t>
      </w:r>
    </w:p>
    <w:p w14:paraId="73B9317C"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II. ПРАВА, ОБОВ’ЯЗКИ, ЗАБОРОНИ</w:t>
      </w:r>
    </w:p>
    <w:p w14:paraId="22AC59DC" w14:textId="77777777" w:rsidR="005229F2" w:rsidRPr="005229F2" w:rsidRDefault="005229F2" w:rsidP="005229F2">
      <w:pPr>
        <w:spacing w:before="100" w:beforeAutospacing="1" w:after="100" w:afterAutospacing="1" w:line="240" w:lineRule="auto"/>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Права та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w:t>
      </w:r>
    </w:p>
    <w:p w14:paraId="4900117B"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Засновники (учасники), керівник Компанії, члени органів управління, посадові особи усіх рівнів, працівники та представники Компанії мають право:</w:t>
      </w:r>
      <w:r w:rsidRPr="005229F2">
        <w:rPr>
          <w:rFonts w:ascii="Trebuchet MS" w:eastAsia="Times New Roman" w:hAnsi="Trebuchet MS" w:cs="Times New Roman"/>
          <w:kern w:val="0"/>
          <w:sz w:val="24"/>
          <w:szCs w:val="24"/>
          <w:lang w:val="uk-UA" w:eastAsia="ru-RU"/>
          <w14:ligatures w14:val="none"/>
        </w:rPr>
        <w:br/>
        <w:t>1) надавати пропозиції щодо удосконалення цієї Програми;</w:t>
      </w:r>
      <w:r w:rsidRPr="005229F2">
        <w:rPr>
          <w:rFonts w:ascii="Trebuchet MS" w:eastAsia="Times New Roman" w:hAnsi="Trebuchet MS" w:cs="Times New Roman"/>
          <w:kern w:val="0"/>
          <w:sz w:val="24"/>
          <w:szCs w:val="24"/>
          <w:lang w:val="uk-UA" w:eastAsia="ru-RU"/>
          <w14:ligatures w14:val="none"/>
        </w:rPr>
        <w:br/>
        <w:t>2) звертатися до Уповноваженого за консультаціями та роз’ясненнями щодо виконання цієї Програми, інших внутрішніх документів Компанії стосовно запобігання корупції,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3) 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sidRPr="005229F2">
        <w:rPr>
          <w:rFonts w:ascii="Trebuchet MS" w:eastAsia="Times New Roman" w:hAnsi="Trebuchet MS" w:cs="Times New Roman"/>
          <w:kern w:val="0"/>
          <w:sz w:val="24"/>
          <w:szCs w:val="24"/>
          <w:lang w:val="uk-UA" w:eastAsia="ru-RU"/>
          <w14:ligatures w14:val="none"/>
        </w:rPr>
        <w:br/>
        <w:t>1.2.    Засновники (учасники), Керівник Компанії, члени органів управління, посадові особи усіх рівнів, працівники та представники Компанії зобов’язані:</w:t>
      </w:r>
      <w:r w:rsidRPr="005229F2">
        <w:rPr>
          <w:rFonts w:ascii="Trebuchet MS" w:eastAsia="Times New Roman" w:hAnsi="Trebuchet MS" w:cs="Times New Roman"/>
          <w:kern w:val="0"/>
          <w:sz w:val="24"/>
          <w:szCs w:val="24"/>
          <w:lang w:val="uk-UA" w:eastAsia="ru-RU"/>
          <w14:ligatures w14:val="none"/>
        </w:rPr>
        <w:br/>
        <w:t>1) дотримуватися вимог Закону, цієї Програми та прийнятих на її виконання внутрішніх документів, а також забезпечувати реалізацію цієї Програми;</w:t>
      </w:r>
      <w:r w:rsidRPr="005229F2">
        <w:rPr>
          <w:rFonts w:ascii="Trebuchet MS" w:eastAsia="Times New Roman" w:hAnsi="Trebuchet MS" w:cs="Times New Roman"/>
          <w:kern w:val="0"/>
          <w:sz w:val="24"/>
          <w:szCs w:val="24"/>
          <w:lang w:val="uk-UA" w:eastAsia="ru-RU"/>
          <w14:ligatures w14:val="none"/>
        </w:rPr>
        <w:br/>
        <w:t>2) виконувати свої посадові (договірні) обов’язки з урахуванням законних інтересів Компанії;</w:t>
      </w:r>
      <w:r w:rsidRPr="005229F2">
        <w:rPr>
          <w:rFonts w:ascii="Trebuchet MS" w:eastAsia="Times New Roman" w:hAnsi="Trebuchet MS" w:cs="Times New Roman"/>
          <w:kern w:val="0"/>
          <w:sz w:val="24"/>
          <w:szCs w:val="24"/>
          <w:lang w:val="uk-UA" w:eastAsia="ru-RU"/>
          <w14:ligatures w14:val="none"/>
        </w:rPr>
        <w:br/>
        <w:t xml:space="preserve">3) невідкладно інформувати в передбаченому цією Програмою порядку Уповноваженого, Керівника(керівника виконавчого органу) Компанії або засновників (учасників) Компанії про випадки порушення вимог цієї Програми (або </w:t>
      </w:r>
      <w:r w:rsidRPr="005229F2">
        <w:rPr>
          <w:rFonts w:ascii="Trebuchet MS" w:eastAsia="Times New Roman" w:hAnsi="Trebuchet MS" w:cs="Times New Roman"/>
          <w:kern w:val="0"/>
          <w:sz w:val="24"/>
          <w:szCs w:val="24"/>
          <w:lang w:val="uk-UA" w:eastAsia="ru-RU"/>
          <w14:ligatures w14:val="none"/>
        </w:rPr>
        <w:lastRenderedPageBreak/>
        <w:t>про випадки підбурювання до таких дій), вчинення корупційних або пов’язаних з корупцією правопорушень, інших порушень Закону засновниками (учасниками), керівником, членами органів управління, посадовими особами усіх рівнів, працівниками Компанії або існуючими чи потенційними діловими партнерами;</w:t>
      </w:r>
      <w:r w:rsidRPr="005229F2">
        <w:rPr>
          <w:rFonts w:ascii="Trebuchet MS" w:eastAsia="Times New Roman" w:hAnsi="Trebuchet MS" w:cs="Times New Roman"/>
          <w:kern w:val="0"/>
          <w:sz w:val="24"/>
          <w:szCs w:val="24"/>
          <w:lang w:val="uk-UA" w:eastAsia="ru-RU"/>
          <w14:ligatures w14:val="none"/>
        </w:rPr>
        <w:br/>
        <w:t>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r w:rsidRPr="005229F2">
        <w:rPr>
          <w:rFonts w:ascii="Trebuchet MS" w:eastAsia="Times New Roman" w:hAnsi="Trebuchet MS" w:cs="Times New Roman"/>
          <w:kern w:val="0"/>
          <w:sz w:val="24"/>
          <w:szCs w:val="24"/>
          <w:lang w:val="uk-UA" w:eastAsia="ru-RU"/>
          <w14:ligatures w14:val="none"/>
        </w:rPr>
        <w:br/>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Компанії;</w:t>
      </w:r>
      <w:r w:rsidRPr="005229F2">
        <w:rPr>
          <w:rFonts w:ascii="Trebuchet MS" w:eastAsia="Times New Roman" w:hAnsi="Trebuchet MS" w:cs="Times New Roman"/>
          <w:kern w:val="0"/>
          <w:sz w:val="24"/>
          <w:szCs w:val="24"/>
          <w:lang w:val="uk-UA" w:eastAsia="ru-RU"/>
          <w14:ligatures w14:val="none"/>
        </w:rPr>
        <w:br/>
        <w:t>6) інформувати Уповноваженого про здійснення та приймання ділової гостинності, дарування та отримання подарунків у порядку, визначеному Компанією;</w:t>
      </w:r>
      <w:r w:rsidRPr="005229F2">
        <w:rPr>
          <w:rFonts w:ascii="Trebuchet MS" w:eastAsia="Times New Roman" w:hAnsi="Trebuchet MS" w:cs="Times New Roman"/>
          <w:kern w:val="0"/>
          <w:sz w:val="24"/>
          <w:szCs w:val="24"/>
          <w:lang w:val="uk-UA" w:eastAsia="ru-RU"/>
          <w14:ligatures w14:val="none"/>
        </w:rPr>
        <w:br/>
        <w:t>7) брати до уваги та враховувати рекомендації Уповноваженого.</w:t>
      </w:r>
    </w:p>
    <w:p w14:paraId="22AB7D3E"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Заборонені корупційні практики</w:t>
      </w:r>
    </w:p>
    <w:p w14:paraId="27F07A08"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2.1.    Керівнику, членам органів управління, посадовим особам усіх рівнів, Уповноваженому, працівникам та представникам Компанії забороняється:</w:t>
      </w:r>
      <w:r w:rsidRPr="005229F2">
        <w:rPr>
          <w:rFonts w:ascii="Trebuchet MS" w:eastAsia="Times New Roman" w:hAnsi="Trebuchet MS" w:cs="Times New Roman"/>
          <w:kern w:val="0"/>
          <w:sz w:val="24"/>
          <w:szCs w:val="24"/>
          <w:lang w:val="uk-UA" w:eastAsia="ru-RU"/>
          <w14:ligatures w14:val="none"/>
        </w:rPr>
        <w:br/>
        <w:t>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невчинення будь-яких дій з використанням становища, яке вони займають у Компанії, або у зв’язку з їх діяльністю на користь Компанії, в інтересах того, хто пропонує, обіцяє чи надає таку вигоду, або в інтересах третьої особи;</w:t>
      </w:r>
      <w:r w:rsidRPr="005229F2">
        <w:rPr>
          <w:rFonts w:ascii="Trebuchet MS" w:eastAsia="Times New Roman" w:hAnsi="Trebuchet MS" w:cs="Times New Roman"/>
          <w:kern w:val="0"/>
          <w:sz w:val="24"/>
          <w:szCs w:val="24"/>
          <w:lang w:val="uk-UA" w:eastAsia="ru-RU"/>
          <w14:ligatures w14:val="none"/>
        </w:rPr>
        <w:br/>
        <w:t>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Компанії;</w:t>
      </w:r>
      <w:r w:rsidRPr="005229F2">
        <w:rPr>
          <w:rFonts w:ascii="Trebuchet MS" w:eastAsia="Times New Roman" w:hAnsi="Trebuchet MS" w:cs="Times New Roman"/>
          <w:kern w:val="0"/>
          <w:sz w:val="24"/>
          <w:szCs w:val="24"/>
          <w:lang w:val="uk-UA" w:eastAsia="ru-RU"/>
          <w14:ligatures w14:val="none"/>
        </w:rPr>
        <w:br/>
        <w:t>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Компанії;</w:t>
      </w:r>
      <w:r w:rsidRPr="005229F2">
        <w:rPr>
          <w:rFonts w:ascii="Trebuchet MS" w:eastAsia="Times New Roman" w:hAnsi="Trebuchet MS" w:cs="Times New Roman"/>
          <w:kern w:val="0"/>
          <w:sz w:val="24"/>
          <w:szCs w:val="24"/>
          <w:lang w:val="uk-UA" w:eastAsia="ru-RU"/>
          <w14:ligatures w14:val="none"/>
        </w:rPr>
        <w:br/>
        <w:t>4) вчиняти дії та приймати рішення в умовах реального конфлікту інтересів;</w:t>
      </w:r>
      <w:r w:rsidRPr="005229F2">
        <w:rPr>
          <w:rFonts w:ascii="Trebuchet MS" w:eastAsia="Times New Roman" w:hAnsi="Trebuchet MS" w:cs="Times New Roman"/>
          <w:kern w:val="0"/>
          <w:sz w:val="24"/>
          <w:szCs w:val="24"/>
          <w:lang w:val="uk-UA" w:eastAsia="ru-RU"/>
          <w14:ligatures w14:val="none"/>
        </w:rPr>
        <w:br/>
        <w:t>5) використовувати будь-яке майно Компанії чи її кошти в особистих інтересах;</w:t>
      </w:r>
      <w:r w:rsidRPr="005229F2">
        <w:rPr>
          <w:rFonts w:ascii="Trebuchet MS" w:eastAsia="Times New Roman" w:hAnsi="Trebuchet MS" w:cs="Times New Roman"/>
          <w:kern w:val="0"/>
          <w:sz w:val="24"/>
          <w:szCs w:val="24"/>
          <w:lang w:val="uk-UA" w:eastAsia="ru-RU"/>
          <w14:ligatures w14:val="none"/>
        </w:rPr>
        <w:br/>
        <w:t>6) організовувати, бути посередником або особисто здійснювати будь-які готівкові або безготівкові платежі чи розрахунки з діловими партнерами Компанії, іншими фізичними або юридичними особами, якщо такі платежі чи розрахунки не передбачені законодавством або укладеними Компанією правочинами;</w:t>
      </w:r>
      <w:r w:rsidRPr="005229F2">
        <w:rPr>
          <w:rFonts w:ascii="Trebuchet MS" w:eastAsia="Times New Roman" w:hAnsi="Trebuchet MS" w:cs="Times New Roman"/>
          <w:kern w:val="0"/>
          <w:sz w:val="24"/>
          <w:szCs w:val="24"/>
          <w:lang w:val="uk-UA" w:eastAsia="ru-RU"/>
          <w14:ligatures w14:val="none"/>
        </w:rPr>
        <w:br/>
        <w:t>7) впливати прямо або опосередковано на рішення працівників Компанії з метою отримання неправомірної вигоди для себе чи інших осіб;</w:t>
      </w:r>
      <w:r w:rsidRPr="005229F2">
        <w:rPr>
          <w:rFonts w:ascii="Trebuchet MS" w:eastAsia="Times New Roman" w:hAnsi="Trebuchet MS" w:cs="Times New Roman"/>
          <w:kern w:val="0"/>
          <w:sz w:val="24"/>
          <w:szCs w:val="24"/>
          <w:lang w:val="uk-UA" w:eastAsia="ru-RU"/>
          <w14:ligatures w14:val="none"/>
        </w:rPr>
        <w:br/>
        <w:t>8) вчиняти будь-які дії, які прямо або опосередковано підбурюють інших працівників, посадових осіб усіх рівнів до порушення вимог Закону чи цієї Програми;</w:t>
      </w:r>
      <w:r w:rsidRPr="005229F2">
        <w:rPr>
          <w:rFonts w:ascii="Trebuchet MS" w:eastAsia="Times New Roman" w:hAnsi="Trebuchet MS" w:cs="Times New Roman"/>
          <w:kern w:val="0"/>
          <w:sz w:val="24"/>
          <w:szCs w:val="24"/>
          <w:lang w:val="uk-UA" w:eastAsia="ru-RU"/>
          <w14:ligatures w14:val="none"/>
        </w:rPr>
        <w:br/>
        <w:t>9) дарувати та отримувати подарунки з порушенням вимог законодавства та цієї Програми щодо надання та приймання ділової гостинності та подарунків;</w:t>
      </w:r>
      <w:r w:rsidRPr="005229F2">
        <w:rPr>
          <w:rFonts w:ascii="Trebuchet MS" w:eastAsia="Times New Roman" w:hAnsi="Trebuchet MS" w:cs="Times New Roman"/>
          <w:kern w:val="0"/>
          <w:sz w:val="24"/>
          <w:szCs w:val="24"/>
          <w:lang w:val="uk-UA" w:eastAsia="ru-RU"/>
          <w14:ligatures w14:val="none"/>
        </w:rPr>
        <w:br/>
        <w:t>10) після звільнення або іншого припинення співробітництва з Компанією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r w:rsidRPr="005229F2">
        <w:rPr>
          <w:rFonts w:ascii="Trebuchet MS" w:eastAsia="Times New Roman" w:hAnsi="Trebuchet MS" w:cs="Times New Roman"/>
          <w:kern w:val="0"/>
          <w:sz w:val="24"/>
          <w:szCs w:val="24"/>
          <w:lang w:val="uk-UA" w:eastAsia="ru-RU"/>
          <w14:ligatures w14:val="none"/>
        </w:rPr>
        <w:br/>
        <w:t xml:space="preserve">2.2.    Компанія забороняє виплату офіційним особам заохочуючих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w:t>
      </w:r>
      <w:r w:rsidRPr="005229F2">
        <w:rPr>
          <w:rFonts w:ascii="Trebuchet MS" w:eastAsia="Times New Roman" w:hAnsi="Trebuchet MS" w:cs="Times New Roman"/>
          <w:kern w:val="0"/>
          <w:sz w:val="24"/>
          <w:szCs w:val="24"/>
          <w:lang w:val="uk-UA" w:eastAsia="ru-RU"/>
          <w14:ligatures w14:val="none"/>
        </w:rPr>
        <w:lastRenderedPageBreak/>
        <w:t>Компанії, чи отримання інших переваг для Компанії.</w:t>
      </w:r>
      <w:r w:rsidRPr="005229F2">
        <w:rPr>
          <w:rFonts w:ascii="Trebuchet MS" w:eastAsia="Times New Roman" w:hAnsi="Trebuchet MS" w:cs="Times New Roman"/>
          <w:kern w:val="0"/>
          <w:sz w:val="24"/>
          <w:szCs w:val="24"/>
          <w:lang w:val="uk-UA" w:eastAsia="ru-RU"/>
          <w14:ligatures w14:val="none"/>
        </w:rPr>
        <w:br/>
        <w:t>Не є заохочуючим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r w:rsidRPr="005229F2">
        <w:rPr>
          <w:rFonts w:ascii="Trebuchet MS" w:eastAsia="Times New Roman" w:hAnsi="Trebuchet MS" w:cs="Times New Roman"/>
          <w:kern w:val="0"/>
          <w:sz w:val="24"/>
          <w:szCs w:val="24"/>
          <w:lang w:val="uk-UA" w:eastAsia="ru-RU"/>
          <w14:ligatures w14:val="none"/>
        </w:rPr>
        <w:br/>
        <w:t>Посадова особа, працівник або представник Компанії, до якого звернена вимога про здійснення заохочуючого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r w:rsidRPr="005229F2">
        <w:rPr>
          <w:rFonts w:ascii="Trebuchet MS" w:eastAsia="Times New Roman" w:hAnsi="Trebuchet MS" w:cs="Times New Roman"/>
          <w:kern w:val="0"/>
          <w:sz w:val="24"/>
          <w:szCs w:val="24"/>
          <w:lang w:val="uk-UA" w:eastAsia="ru-RU"/>
          <w14:ligatures w14:val="none"/>
        </w:rPr>
        <w:br/>
        <w:t>У разі виникнення у посадової особи, працівника або представника Компанії будь-якого сумніву щодо належності платежу до заохочуючого платежу і заборони його здійснення, така посадова особа, працівник або представник Компанії повинен звернутися за консультацією до Уповноваженого.</w:t>
      </w:r>
      <w:r w:rsidRPr="005229F2">
        <w:rPr>
          <w:rFonts w:ascii="Trebuchet MS" w:eastAsia="Times New Roman" w:hAnsi="Trebuchet MS" w:cs="Times New Roman"/>
          <w:kern w:val="0"/>
          <w:sz w:val="24"/>
          <w:szCs w:val="24"/>
          <w:lang w:val="uk-UA" w:eastAsia="ru-RU"/>
          <w14:ligatures w14:val="none"/>
        </w:rPr>
        <w:br/>
        <w:t>2.3.    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14:paraId="4F865BD3"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III. ПРАВОВИЙ СТАТУС УПОВНОВАЖЕНОГО ТА ПІДПОРЯДКОВАНИХ ЙОМУ ПРАЦІВНИКІВ</w:t>
      </w:r>
    </w:p>
    <w:p w14:paraId="707D7C1A"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Загальні положення</w:t>
      </w:r>
    </w:p>
    <w:p w14:paraId="190ED21B"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Правовий статут Уповноваженого визначається Законом та цією Програмою.</w:t>
      </w:r>
      <w:r w:rsidRPr="005229F2">
        <w:rPr>
          <w:rFonts w:ascii="Trebuchet MS" w:eastAsia="Times New Roman" w:hAnsi="Trebuchet MS" w:cs="Times New Roman"/>
          <w:kern w:val="0"/>
          <w:sz w:val="24"/>
          <w:szCs w:val="24"/>
          <w:lang w:val="uk-UA" w:eastAsia="ru-RU"/>
          <w14:ligatures w14:val="none"/>
        </w:rPr>
        <w:br/>
        <w:t>Уповноважений призначається засновниками (учасниками) або керівником Компанії на окрему посаду згідно з законодавством про працю та установчими документами Компанії.</w:t>
      </w:r>
      <w:r w:rsidRPr="005229F2">
        <w:rPr>
          <w:rFonts w:ascii="Trebuchet MS" w:eastAsia="Times New Roman" w:hAnsi="Trebuchet MS" w:cs="Times New Roman"/>
          <w:kern w:val="0"/>
          <w:sz w:val="24"/>
          <w:szCs w:val="24"/>
          <w:lang w:val="uk-UA" w:eastAsia="ru-RU"/>
          <w14:ligatures w14:val="none"/>
        </w:rPr>
        <w:br/>
        <w:t>Уповноважений підпорядкований, підзвітний та підконтрольний Керівнику Компанії.</w:t>
      </w:r>
      <w:r w:rsidRPr="005229F2">
        <w:rPr>
          <w:rFonts w:ascii="Trebuchet MS" w:eastAsia="Times New Roman" w:hAnsi="Trebuchet MS" w:cs="Times New Roman"/>
          <w:kern w:val="0"/>
          <w:sz w:val="24"/>
          <w:szCs w:val="24"/>
          <w:lang w:val="uk-UA" w:eastAsia="ru-RU"/>
          <w14:ligatures w14:val="none"/>
        </w:rPr>
        <w:br/>
        <w:t>Вимоги до особи, яка може бути призначеною Уповноваженим, встановлюються Законом.</w:t>
      </w:r>
      <w:r w:rsidRPr="005229F2">
        <w:rPr>
          <w:rFonts w:ascii="Trebuchet MS" w:eastAsia="Times New Roman" w:hAnsi="Trebuchet MS" w:cs="Times New Roman"/>
          <w:kern w:val="0"/>
          <w:sz w:val="24"/>
          <w:szCs w:val="24"/>
          <w:lang w:val="uk-UA" w:eastAsia="ru-RU"/>
          <w14:ligatures w14:val="none"/>
        </w:rPr>
        <w:br/>
        <w:t>1.2.    Уповноважений може бути звільнений з посади достроково у випадках, передбачених Законом.</w:t>
      </w:r>
      <w:r w:rsidRPr="005229F2">
        <w:rPr>
          <w:rFonts w:ascii="Trebuchet MS" w:eastAsia="Times New Roman" w:hAnsi="Trebuchet MS" w:cs="Times New Roman"/>
          <w:kern w:val="0"/>
          <w:sz w:val="24"/>
          <w:szCs w:val="24"/>
          <w:lang w:val="uk-UA" w:eastAsia="ru-RU"/>
          <w14:ligatures w14:val="none"/>
        </w:rPr>
        <w:br/>
        <w:t>1.3.    До виконання своїх функцій Уповноважений може залучати (за згодою керівника Компанії) інших працівників Компанії шляхом надання їм усних та письмових доручень та здійснення контролю за їх виконанням.</w:t>
      </w:r>
      <w:r w:rsidRPr="005229F2">
        <w:rPr>
          <w:rFonts w:ascii="Trebuchet MS" w:eastAsia="Times New Roman" w:hAnsi="Trebuchet MS" w:cs="Times New Roman"/>
          <w:kern w:val="0"/>
          <w:sz w:val="24"/>
          <w:szCs w:val="24"/>
          <w:lang w:val="uk-UA" w:eastAsia="ru-RU"/>
          <w14:ligatures w14:val="none"/>
        </w:rPr>
        <w:br/>
        <w:t>1.4.    Для реалізації цієї Програми за рішенням керівника Компанії (або наглядової ради у разі її утворення) у відокремлених підрозділах Компанії без статусу юридичної особи можуть призначатися відповідальні особи (далі - Відповідальні особи).</w:t>
      </w:r>
      <w:r w:rsidRPr="005229F2">
        <w:rPr>
          <w:rFonts w:ascii="Trebuchet MS" w:eastAsia="Times New Roman" w:hAnsi="Trebuchet MS" w:cs="Times New Roman"/>
          <w:kern w:val="0"/>
          <w:sz w:val="24"/>
          <w:szCs w:val="24"/>
          <w:lang w:val="uk-UA" w:eastAsia="ru-RU"/>
          <w14:ligatures w14:val="none"/>
        </w:rPr>
        <w:br/>
        <w:t>Відповідальні особи виконують обов’язки та користуються правами, передбаченими у цій Програмі для Уповноваженого, у межах діяльності відокремлених підрозділів Компанії без статусу юридичної особи, в яких вони працюють.</w:t>
      </w:r>
      <w:r w:rsidRPr="005229F2">
        <w:rPr>
          <w:rFonts w:ascii="Trebuchet MS" w:eastAsia="Times New Roman" w:hAnsi="Trebuchet MS" w:cs="Times New Roman"/>
          <w:kern w:val="0"/>
          <w:sz w:val="24"/>
          <w:szCs w:val="24"/>
          <w:lang w:val="uk-UA" w:eastAsia="ru-RU"/>
          <w14:ligatures w14:val="none"/>
        </w:rPr>
        <w:br/>
        <w:t>Уповноважений у межах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Відповідальних осіб.</w:t>
      </w:r>
    </w:p>
    <w:p w14:paraId="689F1592"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Обов’язки та права Уповноваженого</w:t>
      </w:r>
    </w:p>
    <w:p w14:paraId="3A0B71FC"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lastRenderedPageBreak/>
        <w:t>2.1.    Обов’язки Уповноваженого:</w:t>
      </w:r>
      <w:r w:rsidRPr="005229F2">
        <w:rPr>
          <w:rFonts w:ascii="Trebuchet MS" w:eastAsia="Times New Roman" w:hAnsi="Trebuchet MS" w:cs="Times New Roman"/>
          <w:kern w:val="0"/>
          <w:sz w:val="24"/>
          <w:szCs w:val="24"/>
          <w:lang w:val="uk-UA" w:eastAsia="ru-RU"/>
          <w14:ligatures w14:val="none"/>
        </w:rPr>
        <w:br/>
        <w:t>1) виконувати свої обов’язки неупереджено;</w:t>
      </w:r>
      <w:r w:rsidRPr="005229F2">
        <w:rPr>
          <w:rFonts w:ascii="Trebuchet MS" w:eastAsia="Times New Roman" w:hAnsi="Trebuchet MS" w:cs="Times New Roman"/>
          <w:kern w:val="0"/>
          <w:sz w:val="24"/>
          <w:szCs w:val="24"/>
          <w:lang w:val="uk-UA" w:eastAsia="ru-RU"/>
          <w14:ligatures w14:val="none"/>
        </w:rPr>
        <w:br/>
        <w:t>2) організовувати підготовку, розробляти і подавати на затвердження керівнику (виконавчому органу / наглядовій раді) внутрішні документи Компанії з питань формування та реалізації цієї Програми;</w:t>
      </w:r>
      <w:r w:rsidRPr="005229F2">
        <w:rPr>
          <w:rFonts w:ascii="Trebuchet MS" w:eastAsia="Times New Roman" w:hAnsi="Trebuchet MS" w:cs="Times New Roman"/>
          <w:kern w:val="0"/>
          <w:sz w:val="24"/>
          <w:szCs w:val="24"/>
          <w:lang w:val="uk-UA" w:eastAsia="ru-RU"/>
          <w14:ligatures w14:val="none"/>
        </w:rPr>
        <w:br/>
        <w:t>3) організовувати проведення періодичного оцінювання корупційних ризиків у діяльності Компанії;</w:t>
      </w:r>
      <w:r w:rsidRPr="005229F2">
        <w:rPr>
          <w:rFonts w:ascii="Trebuchet MS" w:eastAsia="Times New Roman" w:hAnsi="Trebuchet MS" w:cs="Times New Roman"/>
          <w:kern w:val="0"/>
          <w:sz w:val="24"/>
          <w:szCs w:val="24"/>
          <w:lang w:val="uk-UA" w:eastAsia="ru-RU"/>
          <w14:ligatures w14:val="none"/>
        </w:rPr>
        <w:br/>
        <w:t>4) забезпечувати взаємодію і координацію між структурними підрозділами Компанії щодо підготовки, виконання та контролю за виконанням заходів, передбачених цією Програмою;</w:t>
      </w:r>
      <w:r w:rsidRPr="005229F2">
        <w:rPr>
          <w:rFonts w:ascii="Trebuchet MS" w:eastAsia="Times New Roman" w:hAnsi="Trebuchet MS" w:cs="Times New Roman"/>
          <w:kern w:val="0"/>
          <w:sz w:val="24"/>
          <w:szCs w:val="24"/>
          <w:lang w:val="uk-UA" w:eastAsia="ru-RU"/>
          <w14:ligatures w14:val="none"/>
        </w:rPr>
        <w:br/>
        <w:t>5) надавати засновникам (учасникам), керівнику, органам управління, посадовим особам усіх рівнів, працівникам Компанії роз’яснення та індивідуальні консультації, пов’язані з реалізацією цієї Програми та виконанням вимог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6) надавати працівникам Компанії або особам, які проходять навчання у Компанії чи виконують певну роботу на підставі цивільно-правових договорів, укладених з Компанією, методичну допомогу та консультації щодо повідомлення про можливі факти корупційних або пов’язаних з корупцією правопорушень, інших порушень Закону та захисту викривачів, проводити навчання з цих питань;</w:t>
      </w:r>
      <w:r w:rsidRPr="005229F2">
        <w:rPr>
          <w:rFonts w:ascii="Trebuchet MS" w:eastAsia="Times New Roman" w:hAnsi="Trebuchet MS" w:cs="Times New Roman"/>
          <w:kern w:val="0"/>
          <w:sz w:val="24"/>
          <w:szCs w:val="24"/>
          <w:lang w:val="uk-UA" w:eastAsia="ru-RU"/>
          <w14:ligatures w14:val="none"/>
        </w:rPr>
        <w:br/>
        <w:t>7) забезпечувати інформування громадськості про здійснювані Компанією заходи із запобігання корупції;</w:t>
      </w:r>
      <w:r w:rsidRPr="005229F2">
        <w:rPr>
          <w:rFonts w:ascii="Trebuchet MS" w:eastAsia="Times New Roman" w:hAnsi="Trebuchet MS" w:cs="Times New Roman"/>
          <w:kern w:val="0"/>
          <w:sz w:val="24"/>
          <w:szCs w:val="24"/>
          <w:lang w:val="uk-UA" w:eastAsia="ru-RU"/>
          <w14:ligatures w14:val="none"/>
        </w:rPr>
        <w:br/>
        <w:t>8) організовувати проведення заходів з підвищення кваліфікації працівників Компанії з питань запобігання та протидії корупції;</w:t>
      </w:r>
      <w:r w:rsidRPr="005229F2">
        <w:rPr>
          <w:rFonts w:ascii="Trebuchet MS" w:eastAsia="Times New Roman" w:hAnsi="Trebuchet MS" w:cs="Times New Roman"/>
          <w:kern w:val="0"/>
          <w:sz w:val="24"/>
          <w:szCs w:val="24"/>
          <w:lang w:val="uk-UA" w:eastAsia="ru-RU"/>
          <w14:ligatures w14:val="none"/>
        </w:rPr>
        <w:br/>
        <w:t>9) регулярно, не менше ніж один раз на 2 роки, підвищувати свою кваліфікацію, ініціювати перед керівником Компанії питання щодо проходження свого професійного навчання (підвищення кваліфікації);</w:t>
      </w:r>
      <w:r w:rsidRPr="005229F2">
        <w:rPr>
          <w:rFonts w:ascii="Trebuchet MS" w:eastAsia="Times New Roman" w:hAnsi="Trebuchet MS" w:cs="Times New Roman"/>
          <w:kern w:val="0"/>
          <w:sz w:val="24"/>
          <w:szCs w:val="24"/>
          <w:lang w:val="uk-UA" w:eastAsia="ru-RU"/>
          <w14:ligatures w14:val="none"/>
        </w:rPr>
        <w:br/>
        <w:t>10) вживати заходів з виявлення конфлікту інтересів та сприяти його врегулюванню, інформувати керівника Компанії про виявлення конфлікту інтересів та заходи, вжиті для його врегулювання;</w:t>
      </w:r>
      <w:r w:rsidRPr="005229F2">
        <w:rPr>
          <w:rFonts w:ascii="Trebuchet MS" w:eastAsia="Times New Roman" w:hAnsi="Trebuchet MS" w:cs="Times New Roman"/>
          <w:kern w:val="0"/>
          <w:sz w:val="24"/>
          <w:szCs w:val="24"/>
          <w:lang w:val="uk-UA" w:eastAsia="ru-RU"/>
          <w14:ligatures w14:val="none"/>
        </w:rPr>
        <w:br/>
        <w:t>11) організовувати і проводити перевірки ділових партнерів Компанії, перевірки у процедурах злиття та поглинання (приєднання);</w:t>
      </w:r>
      <w:r w:rsidRPr="005229F2">
        <w:rPr>
          <w:rFonts w:ascii="Trebuchet MS" w:eastAsia="Times New Roman" w:hAnsi="Trebuchet MS" w:cs="Times New Roman"/>
          <w:kern w:val="0"/>
          <w:sz w:val="24"/>
          <w:szCs w:val="24"/>
          <w:lang w:val="uk-UA" w:eastAsia="ru-RU"/>
          <w14:ligatures w14:val="none"/>
        </w:rPr>
        <w:br/>
        <w:t>12) брати участь у процедурах добору персоналу Компанії, зокрема шляхом ініціювання, організації, проведення перевірок кандидатів на посади;</w:t>
      </w:r>
      <w:r w:rsidRPr="005229F2">
        <w:rPr>
          <w:rFonts w:ascii="Trebuchet MS" w:eastAsia="Times New Roman" w:hAnsi="Trebuchet MS" w:cs="Times New Roman"/>
          <w:kern w:val="0"/>
          <w:sz w:val="24"/>
          <w:szCs w:val="24"/>
          <w:lang w:val="uk-UA" w:eastAsia="ru-RU"/>
          <w14:ligatures w14:val="none"/>
        </w:rPr>
        <w:b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r w:rsidRPr="005229F2">
        <w:rPr>
          <w:rFonts w:ascii="Trebuchet MS" w:eastAsia="Times New Roman" w:hAnsi="Trebuchet MS" w:cs="Times New Roman"/>
          <w:kern w:val="0"/>
          <w:sz w:val="24"/>
          <w:szCs w:val="24"/>
          <w:lang w:val="uk-UA" w:eastAsia="ru-RU"/>
          <w14:ligatures w14:val="none"/>
        </w:rPr>
        <w:br/>
        <w:t>14) перевіряти на наявність корупційних ризиків та погоджувати (візувати) проєкти організаційно-розпорядчих документів, правочинів Компанії;</w:t>
      </w:r>
      <w:r w:rsidRPr="005229F2">
        <w:rPr>
          <w:rFonts w:ascii="Trebuchet MS" w:eastAsia="Times New Roman" w:hAnsi="Trebuchet MS" w:cs="Times New Roman"/>
          <w:kern w:val="0"/>
          <w:sz w:val="24"/>
          <w:szCs w:val="24"/>
          <w:lang w:val="uk-UA" w:eastAsia="ru-RU"/>
          <w14:ligatures w14:val="none"/>
        </w:rPr>
        <w:br/>
        <w:t>15) організовувати роботу внутрішніх каналів повідомлення про можливі факти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t>17) брати участь у проведенні внутрішніх розслідувань, які проводяться згідно з цією Програмою;</w:t>
      </w:r>
      <w:r w:rsidRPr="005229F2">
        <w:rPr>
          <w:rFonts w:ascii="Trebuchet MS" w:eastAsia="Times New Roman" w:hAnsi="Trebuchet MS" w:cs="Times New Roman"/>
          <w:kern w:val="0"/>
          <w:sz w:val="24"/>
          <w:szCs w:val="24"/>
          <w:lang w:val="uk-UA" w:eastAsia="ru-RU"/>
          <w14:ligatures w14:val="none"/>
        </w:rPr>
        <w:br/>
        <w:t>18) інформувати керівника Компанії або засновників (учасників) про факти, що можуть свідчити про вчинення корупційних або пов’язаних з корупцією правопорушень та інших порушень вимог Закону членами органів управління, посадовими особами усіх рівнів, працівниками, представниками Компанії;</w:t>
      </w:r>
      <w:r w:rsidRPr="005229F2">
        <w:rPr>
          <w:rFonts w:ascii="Trebuchet MS" w:eastAsia="Times New Roman" w:hAnsi="Trebuchet MS" w:cs="Times New Roman"/>
          <w:kern w:val="0"/>
          <w:sz w:val="24"/>
          <w:szCs w:val="24"/>
          <w:lang w:val="uk-UA" w:eastAsia="ru-RU"/>
          <w14:ligatures w14:val="none"/>
        </w:rPr>
        <w:br/>
        <w:t xml:space="preserve">19) 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Компанії ужити заходів </w:t>
      </w:r>
      <w:r w:rsidRPr="005229F2">
        <w:rPr>
          <w:rFonts w:ascii="Trebuchet MS" w:eastAsia="Times New Roman" w:hAnsi="Trebuchet MS" w:cs="Times New Roman"/>
          <w:kern w:val="0"/>
          <w:sz w:val="24"/>
          <w:szCs w:val="24"/>
          <w:lang w:val="uk-UA" w:eastAsia="ru-RU"/>
          <w14:ligatures w14:val="none"/>
        </w:rPr>
        <w:lastRenderedPageBreak/>
        <w:t>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r w:rsidRPr="005229F2">
        <w:rPr>
          <w:rFonts w:ascii="Trebuchet MS" w:eastAsia="Times New Roman" w:hAnsi="Trebuchet MS" w:cs="Times New Roman"/>
          <w:kern w:val="0"/>
          <w:sz w:val="24"/>
          <w:szCs w:val="24"/>
          <w:lang w:val="uk-UA" w:eastAsia="ru-RU"/>
          <w14:ligatures w14:val="none"/>
        </w:rPr>
        <w:br/>
        <w:t>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r w:rsidRPr="005229F2">
        <w:rPr>
          <w:rFonts w:ascii="Trebuchet MS" w:eastAsia="Times New Roman" w:hAnsi="Trebuchet MS" w:cs="Times New Roman"/>
          <w:kern w:val="0"/>
          <w:sz w:val="24"/>
          <w:szCs w:val="24"/>
          <w:lang w:val="uk-UA" w:eastAsia="ru-RU"/>
          <w14:ligatures w14:val="none"/>
        </w:rPr>
        <w:br/>
        <w:t>21) здійснювати співпрацю з викривачами, забезпечувати дотримання їх прав та гарантій захисту, передбачених Законом;</w:t>
      </w:r>
      <w:r w:rsidRPr="005229F2">
        <w:rPr>
          <w:rFonts w:ascii="Trebuchet MS" w:eastAsia="Times New Roman" w:hAnsi="Trebuchet MS" w:cs="Times New Roman"/>
          <w:kern w:val="0"/>
          <w:sz w:val="24"/>
          <w:szCs w:val="24"/>
          <w:lang w:val="uk-UA" w:eastAsia="ru-RU"/>
          <w14:ligatures w14:val="none"/>
        </w:rPr>
        <w:br/>
        <w:t>22) інформувати викривачів про їхні права та обов’язки, передбачені Законом, а також про стан та результати розгляду, перевірки та/або розслідування повідомленої ними інформації;</w:t>
      </w:r>
      <w:r w:rsidRPr="005229F2">
        <w:rPr>
          <w:rFonts w:ascii="Trebuchet MS" w:eastAsia="Times New Roman" w:hAnsi="Trebuchet MS" w:cs="Times New Roman"/>
          <w:kern w:val="0"/>
          <w:sz w:val="24"/>
          <w:szCs w:val="24"/>
          <w:lang w:val="uk-UA" w:eastAsia="ru-RU"/>
          <w14:ligatures w14:val="none"/>
        </w:rPr>
        <w:br/>
        <w:t>23) інформувати Національне агентство з питань запобігання корупції у разі ненаправлення кадровою службою Компанії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r w:rsidRPr="005229F2">
        <w:rPr>
          <w:rFonts w:ascii="Trebuchet MS" w:eastAsia="Times New Roman" w:hAnsi="Trebuchet MS" w:cs="Times New Roman"/>
          <w:kern w:val="0"/>
          <w:sz w:val="24"/>
          <w:szCs w:val="24"/>
          <w:lang w:val="uk-UA" w:eastAsia="ru-RU"/>
          <w14:ligatures w14:val="none"/>
        </w:rPr>
        <w:br/>
        <w:t>24) 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r w:rsidRPr="005229F2">
        <w:rPr>
          <w:rFonts w:ascii="Trebuchet MS" w:eastAsia="Times New Roman" w:hAnsi="Trebuchet MS" w:cs="Times New Roman"/>
          <w:kern w:val="0"/>
          <w:sz w:val="24"/>
          <w:szCs w:val="24"/>
          <w:lang w:val="uk-UA" w:eastAsia="ru-RU"/>
          <w14:ligatures w14:val="none"/>
        </w:rPr>
        <w:br/>
        <w:t>25) забезпечувати формування і ведення реєстрів:</w:t>
      </w:r>
      <w:r w:rsidRPr="005229F2">
        <w:rPr>
          <w:rFonts w:ascii="Trebuchet MS" w:eastAsia="Times New Roman" w:hAnsi="Trebuchet MS" w:cs="Times New Roman"/>
          <w:kern w:val="0"/>
          <w:sz w:val="24"/>
          <w:szCs w:val="24"/>
          <w:lang w:val="uk-UA" w:eastAsia="ru-RU"/>
          <w14:ligatures w14:val="none"/>
        </w:rPr>
        <w:br/>
        <w:t>працівників Компанії,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w:t>
      </w:r>
      <w:r w:rsidRPr="005229F2">
        <w:rPr>
          <w:rFonts w:ascii="Trebuchet MS" w:eastAsia="Times New Roman" w:hAnsi="Trebuchet MS" w:cs="Times New Roman"/>
          <w:kern w:val="0"/>
          <w:sz w:val="24"/>
          <w:szCs w:val="24"/>
          <w:lang w:val="uk-UA" w:eastAsia="ru-RU"/>
          <w14:ligatures w14:val="none"/>
        </w:rPr>
        <w:br/>
        <w:t>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r w:rsidRPr="005229F2">
        <w:rPr>
          <w:rFonts w:ascii="Trebuchet MS" w:eastAsia="Times New Roman" w:hAnsi="Trebuchet MS" w:cs="Times New Roman"/>
          <w:kern w:val="0"/>
          <w:sz w:val="24"/>
          <w:szCs w:val="24"/>
          <w:lang w:val="uk-UA" w:eastAsia="ru-RU"/>
          <w14:ligatures w14:val="none"/>
        </w:rPr>
        <w:br/>
        <w:t>проведених згідно з цією Програмою внутрішніх розслідувань;</w:t>
      </w:r>
      <w:r w:rsidRPr="005229F2">
        <w:rPr>
          <w:rFonts w:ascii="Trebuchet MS" w:eastAsia="Times New Roman" w:hAnsi="Trebuchet MS" w:cs="Times New Roman"/>
          <w:kern w:val="0"/>
          <w:sz w:val="24"/>
          <w:szCs w:val="24"/>
          <w:lang w:val="uk-UA" w:eastAsia="ru-RU"/>
          <w14:ligatures w14:val="none"/>
        </w:rPr>
        <w:br/>
        <w:t>повідомлень про конфлікт інтересів, вчинення корупційного правопорушення чи правопорушення, пов’язаного з корупцією, іншого порушення Закону, порушення вимог цієї Програми;</w:t>
      </w:r>
      <w:r w:rsidRPr="005229F2">
        <w:rPr>
          <w:rFonts w:ascii="Trebuchet MS" w:eastAsia="Times New Roman" w:hAnsi="Trebuchet MS" w:cs="Times New Roman"/>
          <w:kern w:val="0"/>
          <w:sz w:val="24"/>
          <w:szCs w:val="24"/>
          <w:lang w:val="uk-UA" w:eastAsia="ru-RU"/>
          <w14:ligatures w14:val="none"/>
        </w:rPr>
        <w:br/>
        <w:t>ділової гостинності та подарунків;</w:t>
      </w:r>
      <w:r w:rsidRPr="005229F2">
        <w:rPr>
          <w:rFonts w:ascii="Trebuchet MS" w:eastAsia="Times New Roman" w:hAnsi="Trebuchet MS" w:cs="Times New Roman"/>
          <w:kern w:val="0"/>
          <w:sz w:val="24"/>
          <w:szCs w:val="24"/>
          <w:lang w:val="uk-UA" w:eastAsia="ru-RU"/>
          <w14:ligatures w14:val="none"/>
        </w:rPr>
        <w:br/>
        <w:t>26) забезпечувати здійснення нагляду, контролю та моніторингу за дотриманням цієї Програми,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27) проводити оцінку результатів здійснення заходів, передбачених цією Програмою;</w:t>
      </w:r>
      <w:r w:rsidRPr="005229F2">
        <w:rPr>
          <w:rFonts w:ascii="Trebuchet MS" w:eastAsia="Times New Roman" w:hAnsi="Trebuchet MS" w:cs="Times New Roman"/>
          <w:kern w:val="0"/>
          <w:sz w:val="24"/>
          <w:szCs w:val="24"/>
          <w:lang w:val="uk-UA" w:eastAsia="ru-RU"/>
          <w14:ligatures w14:val="none"/>
        </w:rPr>
        <w:br/>
        <w:t>28) забезпечувати підготовку звіту про стан виконання цієї Програми;</w:t>
      </w:r>
      <w:r w:rsidRPr="005229F2">
        <w:rPr>
          <w:rFonts w:ascii="Trebuchet MS" w:eastAsia="Times New Roman" w:hAnsi="Trebuchet MS" w:cs="Times New Roman"/>
          <w:kern w:val="0"/>
          <w:sz w:val="24"/>
          <w:szCs w:val="24"/>
          <w:lang w:val="uk-UA" w:eastAsia="ru-RU"/>
          <w14:ligatures w14:val="none"/>
        </w:rPr>
        <w:br/>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r w:rsidRPr="005229F2">
        <w:rPr>
          <w:rFonts w:ascii="Trebuchet MS" w:eastAsia="Times New Roman" w:hAnsi="Trebuchet MS" w:cs="Times New Roman"/>
          <w:kern w:val="0"/>
          <w:sz w:val="24"/>
          <w:szCs w:val="24"/>
          <w:lang w:val="uk-UA" w:eastAsia="ru-RU"/>
          <w14:ligatures w14:val="none"/>
        </w:rPr>
        <w:br/>
        <w:t>30) виконувати інші посадові обов’язки, передбачені Законом, цією Програмою, внутрішніми документами Компанії, прийнятими на виконання Закону та цієї Програми, зокрема ті, що спрямовані на розгляд повідомлень викривачів та забезпечення дотримання їхніх прав і гарантій захисту.</w:t>
      </w:r>
      <w:r w:rsidRPr="005229F2">
        <w:rPr>
          <w:rFonts w:ascii="Trebuchet MS" w:eastAsia="Times New Roman" w:hAnsi="Trebuchet MS" w:cs="Times New Roman"/>
          <w:kern w:val="0"/>
          <w:sz w:val="24"/>
          <w:szCs w:val="24"/>
          <w:lang w:val="uk-UA" w:eastAsia="ru-RU"/>
          <w14:ligatures w14:val="none"/>
        </w:rPr>
        <w:br/>
        <w:t>2.2.    Права Уповноваженого:</w:t>
      </w:r>
      <w:r w:rsidRPr="005229F2">
        <w:rPr>
          <w:rFonts w:ascii="Trebuchet MS" w:eastAsia="Times New Roman" w:hAnsi="Trebuchet MS" w:cs="Times New Roman"/>
          <w:kern w:val="0"/>
          <w:sz w:val="24"/>
          <w:szCs w:val="24"/>
          <w:lang w:val="uk-UA" w:eastAsia="ru-RU"/>
          <w14:ligatures w14:val="none"/>
        </w:rPr>
        <w:br/>
        <w:t xml:space="preserve">1) отримувати від органів управління та членів органів управління, посадових осіб усіх рівнів, працівників та представників Компанії усні та письмові пояснення </w:t>
      </w:r>
      <w:r w:rsidRPr="005229F2">
        <w:rPr>
          <w:rFonts w:ascii="Trebuchet MS" w:eastAsia="Times New Roman" w:hAnsi="Trebuchet MS" w:cs="Times New Roman"/>
          <w:kern w:val="0"/>
          <w:sz w:val="24"/>
          <w:szCs w:val="24"/>
          <w:lang w:val="uk-UA" w:eastAsia="ru-RU"/>
          <w14:ligatures w14:val="none"/>
        </w:rPr>
        <w:lastRenderedPageBreak/>
        <w:t>щодо обставин, що можуть свідчити про порушення вимог Закону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r w:rsidRPr="005229F2">
        <w:rPr>
          <w:rFonts w:ascii="Trebuchet MS" w:eastAsia="Times New Roman" w:hAnsi="Trebuchet MS" w:cs="Times New Roman"/>
          <w:kern w:val="0"/>
          <w:sz w:val="24"/>
          <w:szCs w:val="24"/>
          <w:lang w:val="uk-UA" w:eastAsia="ru-RU"/>
          <w14:ligatures w14:val="none"/>
        </w:rPr>
        <w:br/>
        <w:t>2) викликати та опитувати осіб, дії або бездіяльність яких стосуються повідомлених викривачем фактів, у тому числі посадових осіб усіх рівнів Компанії;</w:t>
      </w:r>
      <w:r w:rsidRPr="005229F2">
        <w:rPr>
          <w:rFonts w:ascii="Trebuchet MS" w:eastAsia="Times New Roman" w:hAnsi="Trebuchet MS" w:cs="Times New Roman"/>
          <w:kern w:val="0"/>
          <w:sz w:val="24"/>
          <w:szCs w:val="24"/>
          <w:lang w:val="uk-UA" w:eastAsia="ru-RU"/>
          <w14:ligatures w14:val="none"/>
        </w:rPr>
        <w:br/>
        <w:t>3) мати з урахуванням обмежень, встановлених законом, доступ до документів та інформації, розпорядником яких є Компанія, які необхідні для виконання покладених на нього обов’язків, робити чи отримувати їх копії;</w:t>
      </w:r>
      <w:r w:rsidRPr="005229F2">
        <w:rPr>
          <w:rFonts w:ascii="Trebuchet MS" w:eastAsia="Times New Roman" w:hAnsi="Trebuchet MS" w:cs="Times New Roman"/>
          <w:kern w:val="0"/>
          <w:sz w:val="24"/>
          <w:szCs w:val="24"/>
          <w:lang w:val="uk-UA" w:eastAsia="ru-RU"/>
          <w14:ligatures w14:val="none"/>
        </w:rPr>
        <w:br/>
        <w:t>4) витребувати від інших структурних підрозділів Компанії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r w:rsidRPr="005229F2">
        <w:rPr>
          <w:rFonts w:ascii="Trebuchet MS" w:eastAsia="Times New Roman" w:hAnsi="Trebuchet MS" w:cs="Times New Roman"/>
          <w:kern w:val="0"/>
          <w:sz w:val="24"/>
          <w:szCs w:val="24"/>
          <w:lang w:val="uk-UA" w:eastAsia="ru-RU"/>
          <w14:ligatures w14:val="none"/>
        </w:rPr>
        <w:br/>
        <w:t>5) здійснювати обробку інформації, у тому числі персональних даних, з дотриманням законодавства про доступ до персональних даних;</w:t>
      </w:r>
      <w:r w:rsidRPr="005229F2">
        <w:rPr>
          <w:rFonts w:ascii="Trebuchet MS" w:eastAsia="Times New Roman" w:hAnsi="Trebuchet MS" w:cs="Times New Roman"/>
          <w:kern w:val="0"/>
          <w:sz w:val="24"/>
          <w:szCs w:val="24"/>
          <w:lang w:val="uk-UA" w:eastAsia="ru-RU"/>
          <w14:ligatures w14:val="none"/>
        </w:rPr>
        <w:br/>
        <w:t>6) отримувати доступ до складських, виробничих та інших приміщень Компанії у разі необхідності проведення антикорупційних заходів;</w:t>
      </w:r>
      <w:r w:rsidRPr="005229F2">
        <w:rPr>
          <w:rFonts w:ascii="Trebuchet MS" w:eastAsia="Times New Roman" w:hAnsi="Trebuchet MS" w:cs="Times New Roman"/>
          <w:kern w:val="0"/>
          <w:sz w:val="24"/>
          <w:szCs w:val="24"/>
          <w:lang w:val="uk-UA" w:eastAsia="ru-RU"/>
          <w14:ligatures w14:val="none"/>
        </w:rPr>
        <w:br/>
        <w:t>7) отримувати доступ до наявних у Компанії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r w:rsidRPr="005229F2">
        <w:rPr>
          <w:rFonts w:ascii="Trebuchet MS" w:eastAsia="Times New Roman" w:hAnsi="Trebuchet MS" w:cs="Times New Roman"/>
          <w:kern w:val="0"/>
          <w:sz w:val="24"/>
          <w:szCs w:val="24"/>
          <w:lang w:val="uk-UA" w:eastAsia="ru-RU"/>
          <w14:ligatures w14:val="none"/>
        </w:rPr>
        <w:br/>
        <w:t>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Компанії без статуту юридичної особи для отримання від них інформації та матеріалів, безпосередньо пов’язаних з виконанням обов’язків Уповноваженого;</w:t>
      </w:r>
      <w:r w:rsidRPr="005229F2">
        <w:rPr>
          <w:rFonts w:ascii="Trebuchet MS" w:eastAsia="Times New Roman" w:hAnsi="Trebuchet MS" w:cs="Times New Roman"/>
          <w:kern w:val="0"/>
          <w:sz w:val="24"/>
          <w:szCs w:val="24"/>
          <w:lang w:val="uk-UA" w:eastAsia="ru-RU"/>
          <w14:ligatures w14:val="none"/>
        </w:rPr>
        <w:b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t>10) здійснювати контроль за діяльністю Відповідальних осіб у відокремлених підрозділах Компанії без статусу юридичної особи, давати їм доручення, розпорядження і вимагати їх виконання;</w:t>
      </w:r>
      <w:r w:rsidRPr="005229F2">
        <w:rPr>
          <w:rFonts w:ascii="Trebuchet MS" w:eastAsia="Times New Roman" w:hAnsi="Trebuchet MS" w:cs="Times New Roman"/>
          <w:kern w:val="0"/>
          <w:sz w:val="24"/>
          <w:szCs w:val="24"/>
          <w:lang w:val="uk-UA" w:eastAsia="ru-RU"/>
          <w14:ligatures w14:val="none"/>
        </w:rPr>
        <w:br/>
        <w:t>11) звертатися до Національного агентства з питань запобігання корупції щодо порушених прав викривача, його близьких осіб;</w:t>
      </w:r>
      <w:r w:rsidRPr="005229F2">
        <w:rPr>
          <w:rFonts w:ascii="Trebuchet MS" w:eastAsia="Times New Roman" w:hAnsi="Trebuchet MS" w:cs="Times New Roman"/>
          <w:kern w:val="0"/>
          <w:sz w:val="24"/>
          <w:szCs w:val="24"/>
          <w:lang w:val="uk-UA" w:eastAsia="ru-RU"/>
          <w14:ligatures w14:val="none"/>
        </w:rPr>
        <w:br/>
        <w:t>12) визначити з-поміж підпорядкованих йому працівників окрему особу, відповідальну за реалізацію повноважень Уповноваженого із захисту викривачів;</w:t>
      </w:r>
      <w:r w:rsidRPr="005229F2">
        <w:rPr>
          <w:rFonts w:ascii="Trebuchet MS" w:eastAsia="Times New Roman" w:hAnsi="Trebuchet MS" w:cs="Times New Roman"/>
          <w:kern w:val="0"/>
          <w:sz w:val="24"/>
          <w:szCs w:val="24"/>
          <w:lang w:val="uk-UA" w:eastAsia="ru-RU"/>
          <w14:ligatures w14:val="none"/>
        </w:rPr>
        <w:br/>
        <w:t>13) 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r w:rsidRPr="005229F2">
        <w:rPr>
          <w:rFonts w:ascii="Trebuchet MS" w:eastAsia="Times New Roman" w:hAnsi="Trebuchet MS" w:cs="Times New Roman"/>
          <w:kern w:val="0"/>
          <w:sz w:val="24"/>
          <w:szCs w:val="24"/>
          <w:lang w:val="uk-UA" w:eastAsia="ru-RU"/>
          <w14:ligatures w14:val="none"/>
        </w:rPr>
        <w:br/>
        <w:t>14) ініціювати проведення перевірок з підстав, передбачених Законом та цією Програмою;</w:t>
      </w:r>
      <w:r w:rsidRPr="005229F2">
        <w:rPr>
          <w:rFonts w:ascii="Trebuchet MS" w:eastAsia="Times New Roman" w:hAnsi="Trebuchet MS" w:cs="Times New Roman"/>
          <w:kern w:val="0"/>
          <w:sz w:val="24"/>
          <w:szCs w:val="24"/>
          <w:lang w:val="uk-UA" w:eastAsia="ru-RU"/>
          <w14:ligatures w14:val="none"/>
        </w:rPr>
        <w:br/>
        <w:t>15) ініціювати проведення внутрішніх розслідувань у зв’язку з можливим порушенням Закону та цієї Програми;</w:t>
      </w:r>
      <w:r w:rsidRPr="005229F2">
        <w:rPr>
          <w:rFonts w:ascii="Trebuchet MS" w:eastAsia="Times New Roman" w:hAnsi="Trebuchet MS" w:cs="Times New Roman"/>
          <w:kern w:val="0"/>
          <w:sz w:val="24"/>
          <w:szCs w:val="24"/>
          <w:lang w:val="uk-UA" w:eastAsia="ru-RU"/>
          <w14:ligatures w14:val="none"/>
        </w:rPr>
        <w:br/>
        <w:t>16) вносити керівнику Компанії подання про притягнення до дисциплінарної відповідальності осіб, винних у порушенні Закону, цієї Програми;</w:t>
      </w:r>
      <w:r w:rsidRPr="005229F2">
        <w:rPr>
          <w:rFonts w:ascii="Trebuchet MS" w:eastAsia="Times New Roman" w:hAnsi="Trebuchet MS" w:cs="Times New Roman"/>
          <w:kern w:val="0"/>
          <w:sz w:val="24"/>
          <w:szCs w:val="24"/>
          <w:lang w:val="uk-UA" w:eastAsia="ru-RU"/>
          <w14:ligatures w14:val="none"/>
        </w:rPr>
        <w:br/>
        <w:t>17) брати участь у засіданнях робочих груп та комісій Компанії з питань, що належать до компетенції Уповноваженого;</w:t>
      </w:r>
      <w:r w:rsidRPr="005229F2">
        <w:rPr>
          <w:rFonts w:ascii="Trebuchet MS" w:eastAsia="Times New Roman" w:hAnsi="Trebuchet MS" w:cs="Times New Roman"/>
          <w:kern w:val="0"/>
          <w:sz w:val="24"/>
          <w:szCs w:val="24"/>
          <w:lang w:val="uk-UA" w:eastAsia="ru-RU"/>
          <w14:ligatures w14:val="none"/>
        </w:rPr>
        <w:br/>
        <w:t>18) ініціювати проведення нарад з питань запобігання та виявлення корупції, виконання цієї Програми;</w:t>
      </w:r>
      <w:r w:rsidRPr="005229F2">
        <w:rPr>
          <w:rFonts w:ascii="Trebuchet MS" w:eastAsia="Times New Roman" w:hAnsi="Trebuchet MS" w:cs="Times New Roman"/>
          <w:kern w:val="0"/>
          <w:sz w:val="24"/>
          <w:szCs w:val="24"/>
          <w:lang w:val="uk-UA" w:eastAsia="ru-RU"/>
          <w14:ligatures w14:val="none"/>
        </w:rPr>
        <w:br/>
        <w:t>19) залучати до виконання своїх повноважень за згодою керівника Компанії працівників Компанії;</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20) надавати на розгляд керівника / наглядової ради Компанії пропозиції щодо удосконалення роботи Уповноваженого / підрозділу Уповноваженого;</w:t>
      </w:r>
      <w:r w:rsidRPr="005229F2">
        <w:rPr>
          <w:rFonts w:ascii="Trebuchet MS" w:eastAsia="Times New Roman" w:hAnsi="Trebuchet MS" w:cs="Times New Roman"/>
          <w:kern w:val="0"/>
          <w:sz w:val="24"/>
          <w:szCs w:val="24"/>
          <w:lang w:val="uk-UA" w:eastAsia="ru-RU"/>
          <w14:ligatures w14:val="none"/>
        </w:rPr>
        <w:br/>
        <w:t>21) звертатися до засновників (учасників), керівника, органів управління Компанії з питань реалізації своїх повноважень та виконання посадових обов’язків;</w:t>
      </w:r>
      <w:r w:rsidRPr="005229F2">
        <w:rPr>
          <w:rFonts w:ascii="Trebuchet MS" w:eastAsia="Times New Roman" w:hAnsi="Trebuchet MS" w:cs="Times New Roman"/>
          <w:kern w:val="0"/>
          <w:sz w:val="24"/>
          <w:szCs w:val="24"/>
          <w:lang w:val="uk-UA" w:eastAsia="ru-RU"/>
          <w14:ligatures w14:val="none"/>
        </w:rPr>
        <w:br/>
        <w:t>22) інші права, передбачені Законом, цією Програмою, трудовим договором, посадовою інструкцією Уповноваженого, іншими внутрішніми документами Компанії.</w:t>
      </w:r>
    </w:p>
    <w:p w14:paraId="64209242"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3.    Гарантії незалежності</w:t>
      </w:r>
    </w:p>
    <w:p w14:paraId="5097D347"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3.1.    Здійснення Уповноваженим своїх функцій у Компанії є незалежним. Втручання у діяльність Уповноваженого з боку засновників (учасників), керівника Компанії, органів управління та членів органів управління, посадових осіб усіх рівнів, працівників, представників, ділових партнерів Компанії, а також інших осіб не допускається.</w:t>
      </w:r>
      <w:r w:rsidRPr="005229F2">
        <w:rPr>
          <w:rFonts w:ascii="Trebuchet MS" w:eastAsia="Times New Roman" w:hAnsi="Trebuchet MS" w:cs="Times New Roman"/>
          <w:kern w:val="0"/>
          <w:sz w:val="24"/>
          <w:szCs w:val="24"/>
          <w:lang w:val="uk-UA" w:eastAsia="ru-RU"/>
          <w14:ligatures w14:val="none"/>
        </w:rPr>
        <w:br/>
        <w:t>3.2.    Під втручанням слід розуміти:</w:t>
      </w:r>
      <w:r w:rsidRPr="005229F2">
        <w:rPr>
          <w:rFonts w:ascii="Trebuchet MS" w:eastAsia="Times New Roman" w:hAnsi="Trebuchet MS" w:cs="Times New Roman"/>
          <w:kern w:val="0"/>
          <w:sz w:val="24"/>
          <w:szCs w:val="24"/>
          <w:lang w:val="uk-UA" w:eastAsia="ru-RU"/>
          <w14:ligatures w14:val="none"/>
        </w:rPr>
        <w:br/>
        <w:t>1) відмову в наданні Уповноваженому інформації, документів, доступу до інформації та документів, право на отримання яких має Уповноважений;</w:t>
      </w:r>
      <w:r w:rsidRPr="005229F2">
        <w:rPr>
          <w:rFonts w:ascii="Trebuchet MS" w:eastAsia="Times New Roman" w:hAnsi="Trebuchet MS" w:cs="Times New Roman"/>
          <w:kern w:val="0"/>
          <w:sz w:val="24"/>
          <w:szCs w:val="24"/>
          <w:lang w:val="uk-UA" w:eastAsia="ru-RU"/>
          <w14:ligatures w14:val="none"/>
        </w:rPr>
        <w:br/>
        <w:t>2) 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статутом Компанії, рішеннями органів управління або внутрішніми документами Компанії (наприклад, надання вказівок щодо змісту висновків, які мають бути здійснені Уповноваженим за результатами перевірки ділових партнерів; щодо кола осіб-суб’єктів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r w:rsidRPr="005229F2">
        <w:rPr>
          <w:rFonts w:ascii="Trebuchet MS" w:eastAsia="Times New Roman" w:hAnsi="Trebuchet MS" w:cs="Times New Roman"/>
          <w:kern w:val="0"/>
          <w:sz w:val="24"/>
          <w:szCs w:val="24"/>
          <w:lang w:val="uk-UA" w:eastAsia="ru-RU"/>
          <w14:ligatures w14:val="none"/>
        </w:rPr>
        <w:b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r w:rsidRPr="005229F2">
        <w:rPr>
          <w:rFonts w:ascii="Trebuchet MS" w:eastAsia="Times New Roman" w:hAnsi="Trebuchet MS" w:cs="Times New Roman"/>
          <w:kern w:val="0"/>
          <w:sz w:val="24"/>
          <w:szCs w:val="24"/>
          <w:lang w:val="uk-UA" w:eastAsia="ru-RU"/>
          <w14:ligatures w14:val="none"/>
        </w:rPr>
        <w:br/>
        <w:t>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Компанії, засобів зв’язку тощо);</w:t>
      </w:r>
      <w:r w:rsidRPr="005229F2">
        <w:rPr>
          <w:rFonts w:ascii="Trebuchet MS" w:eastAsia="Times New Roman" w:hAnsi="Trebuchet MS" w:cs="Times New Roman"/>
          <w:kern w:val="0"/>
          <w:sz w:val="24"/>
          <w:szCs w:val="24"/>
          <w:lang w:val="uk-UA" w:eastAsia="ru-RU"/>
          <w14:ligatures w14:val="none"/>
        </w:rPr>
        <w:br/>
        <w:t>5) покладення на Уповноваженого обов’язків, надання доручень з питань, що не належать або виходять за межі його повноважень, визначених Законом і цією Програмою, та обмежують виконання ним посадових обов’язків.</w:t>
      </w:r>
      <w:r w:rsidRPr="005229F2">
        <w:rPr>
          <w:rFonts w:ascii="Trebuchet MS" w:eastAsia="Times New Roman" w:hAnsi="Trebuchet MS" w:cs="Times New Roman"/>
          <w:kern w:val="0"/>
          <w:sz w:val="24"/>
          <w:szCs w:val="24"/>
          <w:lang w:val="uk-UA" w:eastAsia="ru-RU"/>
          <w14:ligatures w14:val="none"/>
        </w:rPr>
        <w:br/>
        <w:t>3.3.     Уповноважений не може бути звільнений чи примушений до звільнення, притягнутий до дисциплінарної відповідальності чи підданий з боку засновників (учасників), керівника, органів управління Компанії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До негативних заходів впливу також належать формально правомірні рішення і дії засновників (учасників), керівника, органів управління Компанії,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r w:rsidRPr="005229F2">
        <w:rPr>
          <w:rFonts w:ascii="Trebuchet MS" w:eastAsia="Times New Roman" w:hAnsi="Trebuchet MS" w:cs="Times New Roman"/>
          <w:kern w:val="0"/>
          <w:sz w:val="24"/>
          <w:szCs w:val="24"/>
          <w:lang w:val="uk-UA" w:eastAsia="ru-RU"/>
          <w14:ligatures w14:val="none"/>
        </w:rPr>
        <w:br/>
        <w:t>3.4.    Застосування до Уповноваженого дисциплінарних стягнень здійснюється за попередньою згодою наглядової ради (якщо в Компанії утворена наглядова рада) або органу, до сфери управління якого належить Компанія / органу, який здійснює управління корпоративними правами, що належать державі у статутному капіталі Компанії (далі - Уповноважений орган управління)-6.</w:t>
      </w:r>
      <w:r w:rsidRPr="005229F2">
        <w:rPr>
          <w:rFonts w:ascii="Trebuchet MS" w:eastAsia="Times New Roman" w:hAnsi="Trebuchet MS" w:cs="Times New Roman"/>
          <w:kern w:val="0"/>
          <w:sz w:val="24"/>
          <w:szCs w:val="24"/>
          <w:lang w:val="uk-UA" w:eastAsia="ru-RU"/>
          <w14:ligatures w14:val="none"/>
        </w:rPr>
        <w:br/>
        <w:t>3.5.    Відсторонення керівником Компанії Уповноваженого від виконання посадових обов’язків здійснюється за попередньою згодою наглядової ради (якщо в Компанії утворена наглядова рада) або Уповноваженого органу управління-7.</w:t>
      </w:r>
      <w:r w:rsidRPr="005229F2">
        <w:rPr>
          <w:rFonts w:ascii="Trebuchet MS" w:eastAsia="Times New Roman" w:hAnsi="Trebuchet MS" w:cs="Times New Roman"/>
          <w:kern w:val="0"/>
          <w:sz w:val="24"/>
          <w:szCs w:val="24"/>
          <w:lang w:val="uk-UA" w:eastAsia="ru-RU"/>
          <w14:ligatures w14:val="none"/>
        </w:rPr>
        <w:br/>
        <w:t>3.6.    У разі порушення гарантій незалежності Уповноважений повідомляє про це наглядову раду Компанії (якщо в Компанії утворена наглядова рада) або Уповноважений орган управління-8 та, за необхідності, Національне агентство з питань запобігання корупції.</w:t>
      </w:r>
      <w:r w:rsidRPr="005229F2">
        <w:rPr>
          <w:rFonts w:ascii="Trebuchet MS" w:eastAsia="Times New Roman" w:hAnsi="Trebuchet MS" w:cs="Times New Roman"/>
          <w:kern w:val="0"/>
          <w:sz w:val="24"/>
          <w:szCs w:val="24"/>
          <w:lang w:val="uk-UA" w:eastAsia="ru-RU"/>
          <w14:ligatures w14:val="none"/>
        </w:rPr>
        <w:br/>
        <w:t>3.7.    Засновники (учасники), керівник, органи управління Компанії, посадові особи усіх рівнів Компанії зобов’язані:</w:t>
      </w:r>
      <w:r w:rsidRPr="005229F2">
        <w:rPr>
          <w:rFonts w:ascii="Trebuchet MS" w:eastAsia="Times New Roman" w:hAnsi="Trebuchet MS" w:cs="Times New Roman"/>
          <w:kern w:val="0"/>
          <w:sz w:val="24"/>
          <w:szCs w:val="24"/>
          <w:lang w:val="uk-UA" w:eastAsia="ru-RU"/>
          <w14:ligatures w14:val="none"/>
        </w:rPr>
        <w:br/>
        <w:t>1) забезпечувати незалежність Уповноваженого;</w:t>
      </w:r>
      <w:r w:rsidRPr="005229F2">
        <w:rPr>
          <w:rFonts w:ascii="Trebuchet MS" w:eastAsia="Times New Roman" w:hAnsi="Trebuchet MS" w:cs="Times New Roman"/>
          <w:kern w:val="0"/>
          <w:sz w:val="24"/>
          <w:szCs w:val="24"/>
          <w:lang w:val="uk-UA" w:eastAsia="ru-RU"/>
          <w14:ligatures w14:val="none"/>
        </w:rPr>
        <w:b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r w:rsidRPr="005229F2">
        <w:rPr>
          <w:rFonts w:ascii="Trebuchet MS" w:eastAsia="Times New Roman" w:hAnsi="Trebuchet MS" w:cs="Times New Roman"/>
          <w:kern w:val="0"/>
          <w:sz w:val="24"/>
          <w:szCs w:val="24"/>
          <w:lang w:val="uk-UA" w:eastAsia="ru-RU"/>
          <w14:ligatures w14:val="none"/>
        </w:rPr>
        <w:br/>
        <w:t>3) сприяти виконанню Уповноваженим завдань, передбачених Законом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підпорядкованими йому працівниками своїх обов’язків;</w:t>
      </w:r>
      <w:r w:rsidRPr="005229F2">
        <w:rPr>
          <w:rFonts w:ascii="Trebuchet MS" w:eastAsia="Times New Roman" w:hAnsi="Trebuchet MS" w:cs="Times New Roman"/>
          <w:kern w:val="0"/>
          <w:sz w:val="24"/>
          <w:szCs w:val="24"/>
          <w:lang w:val="uk-UA" w:eastAsia="ru-RU"/>
          <w14:ligatures w14:val="none"/>
        </w:rPr>
        <w:br/>
        <w:t>4) реагувати у розумний строк на письмові та усні звернення, пропозиції та рекомендації Уповноваженого, надані ними у межах реалізації цієї Програми.</w:t>
      </w:r>
    </w:p>
    <w:p w14:paraId="6B913ACF"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IV. УПРАВЛІННЯ КОРУПЦІЙНИМИ РИЗИКАМИ</w:t>
      </w:r>
    </w:p>
    <w:p w14:paraId="3D8A063E"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    Для ефективного запобігання корупції у своїй діяльності Компанія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Компанії,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Компанії.</w:t>
      </w:r>
      <w:r w:rsidRPr="005229F2">
        <w:rPr>
          <w:rFonts w:ascii="Trebuchet MS" w:eastAsia="Times New Roman" w:hAnsi="Trebuchet MS" w:cs="Times New Roman"/>
          <w:kern w:val="0"/>
          <w:sz w:val="24"/>
          <w:szCs w:val="24"/>
          <w:lang w:val="uk-UA" w:eastAsia="ru-RU"/>
          <w14:ligatures w14:val="none"/>
        </w:rPr>
        <w:br/>
        <w:t>2.    Компанія здійснює періодичне оцінювання корупційних ризиків у своїй діяльності, метою якого є:</w:t>
      </w:r>
      <w:r w:rsidRPr="005229F2">
        <w:rPr>
          <w:rFonts w:ascii="Trebuchet MS" w:eastAsia="Times New Roman" w:hAnsi="Trebuchet MS" w:cs="Times New Roman"/>
          <w:kern w:val="0"/>
          <w:sz w:val="24"/>
          <w:szCs w:val="24"/>
          <w:lang w:val="uk-UA" w:eastAsia="ru-RU"/>
          <w14:ligatures w14:val="none"/>
        </w:rPr>
        <w:br/>
        <w:t>1) ідентифікація внутрішніх та зовнішніх корупційних ризиків у бізнес-процесах Компанії;</w:t>
      </w:r>
      <w:r w:rsidRPr="005229F2">
        <w:rPr>
          <w:rFonts w:ascii="Trebuchet MS" w:eastAsia="Times New Roman" w:hAnsi="Trebuchet MS" w:cs="Times New Roman"/>
          <w:kern w:val="0"/>
          <w:sz w:val="24"/>
          <w:szCs w:val="24"/>
          <w:lang w:val="uk-UA" w:eastAsia="ru-RU"/>
          <w14:ligatures w14:val="none"/>
        </w:rPr>
        <w:b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r w:rsidRPr="005229F2">
        <w:rPr>
          <w:rFonts w:ascii="Trebuchet MS" w:eastAsia="Times New Roman" w:hAnsi="Trebuchet MS" w:cs="Times New Roman"/>
          <w:kern w:val="0"/>
          <w:sz w:val="24"/>
          <w:szCs w:val="24"/>
          <w:lang w:val="uk-UA" w:eastAsia="ru-RU"/>
          <w14:ligatures w14:val="none"/>
        </w:rPr>
        <w:br/>
        <w:t>3) аналіз та оцінка (визначення рівнів) виявлених корупційних ризиків;</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r w:rsidRPr="005229F2">
        <w:rPr>
          <w:rFonts w:ascii="Trebuchet MS" w:eastAsia="Times New Roman" w:hAnsi="Trebuchet MS" w:cs="Times New Roman"/>
          <w:kern w:val="0"/>
          <w:sz w:val="24"/>
          <w:szCs w:val="24"/>
          <w:lang w:val="uk-UA" w:eastAsia="ru-RU"/>
          <w14:ligatures w14:val="none"/>
        </w:rPr>
        <w:br/>
        <w:t>5) розробка заходів з метою ефективного усунення або мінімізації корупційних ризиків у діяльності Компанії.</w:t>
      </w:r>
      <w:r w:rsidRPr="005229F2">
        <w:rPr>
          <w:rFonts w:ascii="Trebuchet MS" w:eastAsia="Times New Roman" w:hAnsi="Trebuchet MS" w:cs="Times New Roman"/>
          <w:kern w:val="0"/>
          <w:sz w:val="24"/>
          <w:szCs w:val="24"/>
          <w:lang w:val="uk-UA" w:eastAsia="ru-RU"/>
          <w14:ligatures w14:val="none"/>
        </w:rPr>
        <w:br/>
        <w:t>3.    Організацію проведення періодичного оцінювання корупційних ризиків у діяльності Компанії здійснює Уповноважений.</w:t>
      </w:r>
      <w:r w:rsidRPr="005229F2">
        <w:rPr>
          <w:rFonts w:ascii="Trebuchet MS" w:eastAsia="Times New Roman" w:hAnsi="Trebuchet MS" w:cs="Times New Roman"/>
          <w:kern w:val="0"/>
          <w:sz w:val="24"/>
          <w:szCs w:val="24"/>
          <w:lang w:val="uk-UA" w:eastAsia="ru-RU"/>
          <w14:ligatures w14:val="none"/>
        </w:rPr>
        <w:br/>
        <w:t>4.    Компанія може здійснювати внутрішнє та/або зовнішнє оцінювання корупційних ризиків.</w:t>
      </w:r>
      <w:r w:rsidRPr="005229F2">
        <w:rPr>
          <w:rFonts w:ascii="Trebuchet MS" w:eastAsia="Times New Roman" w:hAnsi="Trebuchet MS" w:cs="Times New Roman"/>
          <w:kern w:val="0"/>
          <w:sz w:val="24"/>
          <w:szCs w:val="24"/>
          <w:lang w:val="uk-UA" w:eastAsia="ru-RU"/>
          <w14:ligatures w14:val="none"/>
        </w:rPr>
        <w:br/>
        <w:t>Внутрішнє оцінювання корупційних ризиків здійснює робоча група, яка формується з представників структурних підрозділів Компанії.</w:t>
      </w:r>
      <w:r w:rsidRPr="005229F2">
        <w:rPr>
          <w:rFonts w:ascii="Trebuchet MS" w:eastAsia="Times New Roman" w:hAnsi="Trebuchet MS" w:cs="Times New Roman"/>
          <w:kern w:val="0"/>
          <w:sz w:val="24"/>
          <w:szCs w:val="24"/>
          <w:lang w:val="uk-UA" w:eastAsia="ru-RU"/>
          <w14:ligatures w14:val="none"/>
        </w:rPr>
        <w:br/>
        <w:t>Зовнішнє оцінювання корупційних ризиків здійснюють залучені Компанією аудиторські, юридичні, консалтингові компанії або незалежні експерти.</w:t>
      </w:r>
      <w:r w:rsidRPr="005229F2">
        <w:rPr>
          <w:rFonts w:ascii="Trebuchet MS" w:eastAsia="Times New Roman" w:hAnsi="Trebuchet MS" w:cs="Times New Roman"/>
          <w:kern w:val="0"/>
          <w:sz w:val="24"/>
          <w:szCs w:val="24"/>
          <w:lang w:val="uk-UA" w:eastAsia="ru-RU"/>
          <w14:ligatures w14:val="none"/>
        </w:rPr>
        <w:br/>
        <w:t>5.    Компанія здійснює оцінювання корупційних ризиків у своїй діяльності з періодичністю не рідше одного разу на 2 роки.</w:t>
      </w:r>
      <w:r w:rsidRPr="005229F2">
        <w:rPr>
          <w:rFonts w:ascii="Trebuchet MS" w:eastAsia="Times New Roman" w:hAnsi="Trebuchet MS" w:cs="Times New Roman"/>
          <w:kern w:val="0"/>
          <w:sz w:val="24"/>
          <w:szCs w:val="24"/>
          <w:lang w:val="uk-UA" w:eastAsia="ru-RU"/>
          <w14:ligatures w14:val="none"/>
        </w:rPr>
        <w:br/>
        <w:t>6.    Компанія може прийняти рішення щодо здійснення оцінки корупційних ризиків за процедурою, визначеною законодавством-9.</w:t>
      </w:r>
      <w:r w:rsidRPr="005229F2">
        <w:rPr>
          <w:rFonts w:ascii="Trebuchet MS" w:eastAsia="Times New Roman" w:hAnsi="Trebuchet MS" w:cs="Times New Roman"/>
          <w:kern w:val="0"/>
          <w:sz w:val="24"/>
          <w:szCs w:val="24"/>
          <w:lang w:val="uk-UA" w:eastAsia="ru-RU"/>
          <w14:ligatures w14:val="none"/>
        </w:rPr>
        <w:br/>
        <w:t>7.    За результатами оцінювання корупційних ризиків у діяльності Компанії формується реєстр ризиків.</w:t>
      </w:r>
      <w:r w:rsidRPr="005229F2">
        <w:rPr>
          <w:rFonts w:ascii="Trebuchet MS" w:eastAsia="Times New Roman" w:hAnsi="Trebuchet MS" w:cs="Times New Roman"/>
          <w:kern w:val="0"/>
          <w:sz w:val="24"/>
          <w:szCs w:val="24"/>
          <w:lang w:val="uk-UA" w:eastAsia="ru-RU"/>
          <w14:ligatures w14:val="none"/>
        </w:rPr>
        <w:br/>
        <w:t>8.    Реєстр ризиків повинен містити:</w:t>
      </w:r>
      <w:r w:rsidRPr="005229F2">
        <w:rPr>
          <w:rFonts w:ascii="Trebuchet MS" w:eastAsia="Times New Roman" w:hAnsi="Trebuchet MS" w:cs="Times New Roman"/>
          <w:kern w:val="0"/>
          <w:sz w:val="24"/>
          <w:szCs w:val="24"/>
          <w:lang w:val="uk-UA" w:eastAsia="ru-RU"/>
          <w14:ligatures w14:val="none"/>
        </w:rPr>
        <w:br/>
        <w:t>1) ідентифіковані корупційні ризики, сфери (напрями) діяльності Компанії, у яких вони ідентифіковані, їхні описи, джерела, існуючі заходи контролю, оцінку їхньої достатності, відповідності та ефективності;</w:t>
      </w:r>
      <w:r w:rsidRPr="005229F2">
        <w:rPr>
          <w:rFonts w:ascii="Trebuchet MS" w:eastAsia="Times New Roman" w:hAnsi="Trebuchet MS" w:cs="Times New Roman"/>
          <w:kern w:val="0"/>
          <w:sz w:val="24"/>
          <w:szCs w:val="24"/>
          <w:lang w:val="uk-UA" w:eastAsia="ru-RU"/>
          <w14:ligatures w14:val="none"/>
        </w:rPr>
        <w:br/>
        <w:t>2) рівні виявлених корупційних ризиків;</w:t>
      </w:r>
      <w:r w:rsidRPr="005229F2">
        <w:rPr>
          <w:rFonts w:ascii="Trebuchet MS" w:eastAsia="Times New Roman" w:hAnsi="Trebuchet MS" w:cs="Times New Roman"/>
          <w:kern w:val="0"/>
          <w:sz w:val="24"/>
          <w:szCs w:val="24"/>
          <w:lang w:val="uk-UA" w:eastAsia="ru-RU"/>
          <w14:ligatures w14:val="none"/>
        </w:rPr>
        <w:br/>
        <w:t>3) пропозиції щодо заходів із усунення або мінімізації виявлених корупційних ризиків (у тому числі, оновлених/нових антикорупційних заходів на рівні Компанії та/або на рівні бізнес-процесів), термінів (строків) їх виконання, відповідальних підрозділів/виконавців, необхідних ресурсів, індикаторів виконання).</w:t>
      </w:r>
      <w:r w:rsidRPr="005229F2">
        <w:rPr>
          <w:rFonts w:ascii="Trebuchet MS" w:eastAsia="Times New Roman" w:hAnsi="Trebuchet MS" w:cs="Times New Roman"/>
          <w:kern w:val="0"/>
          <w:sz w:val="24"/>
          <w:szCs w:val="24"/>
          <w:lang w:val="uk-UA" w:eastAsia="ru-RU"/>
          <w14:ligatures w14:val="none"/>
        </w:rPr>
        <w:br/>
        <w:t>9.    Реєстр ризиків після його оформлення за результатами оцінювання корупційних ризиків подається на затвердження керівнику (виконавчому органу або наглядовій раді) Компанії.</w:t>
      </w:r>
      <w:r w:rsidRPr="005229F2">
        <w:rPr>
          <w:rFonts w:ascii="Trebuchet MS" w:eastAsia="Times New Roman" w:hAnsi="Trebuchet MS" w:cs="Times New Roman"/>
          <w:kern w:val="0"/>
          <w:sz w:val="24"/>
          <w:szCs w:val="24"/>
          <w:lang w:val="uk-UA" w:eastAsia="ru-RU"/>
          <w14:ligatures w14:val="none"/>
        </w:rPr>
        <w:br/>
        <w:t>10.    Керівник (виконавчий орган або наглядова рада) Компанії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r w:rsidRPr="005229F2">
        <w:rPr>
          <w:rFonts w:ascii="Trebuchet MS" w:eastAsia="Times New Roman" w:hAnsi="Trebuchet MS" w:cs="Times New Roman"/>
          <w:kern w:val="0"/>
          <w:sz w:val="24"/>
          <w:szCs w:val="24"/>
          <w:lang w:val="uk-UA" w:eastAsia="ru-RU"/>
          <w14:ligatures w14:val="none"/>
        </w:rPr>
        <w:br/>
        <w:t>11.    За запитом учасника (засновника) Компанії реєстр ризиків доводиться до його відома.</w:t>
      </w:r>
      <w:r w:rsidRPr="005229F2">
        <w:rPr>
          <w:rFonts w:ascii="Trebuchet MS" w:eastAsia="Times New Roman" w:hAnsi="Trebuchet MS" w:cs="Times New Roman"/>
          <w:kern w:val="0"/>
          <w:sz w:val="24"/>
          <w:szCs w:val="24"/>
          <w:lang w:val="uk-UA" w:eastAsia="ru-RU"/>
          <w14:ligatures w14:val="none"/>
        </w:rPr>
        <w:br/>
        <w:t>12.    Реєстр ризиків надається для виконання відповідальним підрозділам/виконавцям, а також може бути розміщений на вебсайті Компанії (у разі його наявності) для ознайомлення усіма зацікавленими особами.</w:t>
      </w:r>
      <w:r w:rsidRPr="005229F2">
        <w:rPr>
          <w:rFonts w:ascii="Trebuchet MS" w:eastAsia="Times New Roman" w:hAnsi="Trebuchet MS" w:cs="Times New Roman"/>
          <w:kern w:val="0"/>
          <w:sz w:val="24"/>
          <w:szCs w:val="24"/>
          <w:lang w:val="uk-UA" w:eastAsia="ru-RU"/>
          <w14:ligatures w14:val="none"/>
        </w:rPr>
        <w:br/>
        <w:t>13.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14:paraId="731E59DA"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V. ПРОСВІТНИЦЬКІ ЗАХОДИ</w:t>
      </w:r>
    </w:p>
    <w:p w14:paraId="6E69FE86"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Періодичне навчання з питань запобігання і виявлення корупції</w:t>
      </w:r>
    </w:p>
    <w:p w14:paraId="73563E1B"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 xml:space="preserve">1.1.    З метою формування належного рівня антикорупційної культури Уповноважений забезпечує організацію обов’язкового ознайомлення із положеннями Закону, цієї Програми та прийнятими на її виконання внутрішніми документами Компанії новопризначених працівників, представників Компанії та </w:t>
      </w:r>
      <w:r w:rsidRPr="005229F2">
        <w:rPr>
          <w:rFonts w:ascii="Trebuchet MS" w:eastAsia="Times New Roman" w:hAnsi="Trebuchet MS" w:cs="Times New Roman"/>
          <w:kern w:val="0"/>
          <w:sz w:val="24"/>
          <w:szCs w:val="24"/>
          <w:lang w:val="uk-UA" w:eastAsia="ru-RU"/>
          <w14:ligatures w14:val="none"/>
        </w:rPr>
        <w:lastRenderedPageBreak/>
        <w:t>осіб, які проходять навчання у Компанії чи виконують певну роботу.</w:t>
      </w:r>
      <w:r w:rsidRPr="005229F2">
        <w:rPr>
          <w:rFonts w:ascii="Trebuchet MS" w:eastAsia="Times New Roman" w:hAnsi="Trebuchet MS" w:cs="Times New Roman"/>
          <w:kern w:val="0"/>
          <w:sz w:val="24"/>
          <w:szCs w:val="24"/>
          <w:lang w:val="uk-UA" w:eastAsia="ru-RU"/>
          <w14:ligatures w14:val="none"/>
        </w:rPr>
        <w:br/>
        <w:t>1.2.    Компанія забезпечує належне та достатнє доведення положень цієї Програми та внутрішніх документів Компанії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Компанії шляхом інформування (комунікацій).</w:t>
      </w:r>
      <w:r w:rsidRPr="005229F2">
        <w:rPr>
          <w:rFonts w:ascii="Trebuchet MS" w:eastAsia="Times New Roman" w:hAnsi="Trebuchet MS" w:cs="Times New Roman"/>
          <w:kern w:val="0"/>
          <w:sz w:val="24"/>
          <w:szCs w:val="24"/>
          <w:lang w:val="uk-UA" w:eastAsia="ru-RU"/>
          <w14:ligatures w14:val="none"/>
        </w:rPr>
        <w:br/>
        <w:t>1.3.    Відповідальним за інформування з питань запобігання та виявлення корупції є Уповноважений.</w:t>
      </w:r>
      <w:r w:rsidRPr="005229F2">
        <w:rPr>
          <w:rFonts w:ascii="Trebuchet MS" w:eastAsia="Times New Roman" w:hAnsi="Trebuchet MS" w:cs="Times New Roman"/>
          <w:kern w:val="0"/>
          <w:sz w:val="24"/>
          <w:szCs w:val="24"/>
          <w:lang w:val="uk-UA" w:eastAsia="ru-RU"/>
          <w14:ligatures w14:val="none"/>
        </w:rPr>
        <w:br/>
        <w:t>1.4.    Компанія забезпечує періодичне підвищення кваліфікації (навчання) керівника, членів органів управління, посадових осіб усіх рівнів, працівників, Уповноваженого та, у разі необхідності,- представників Компанії.</w:t>
      </w:r>
      <w:r w:rsidRPr="005229F2">
        <w:rPr>
          <w:rFonts w:ascii="Trebuchet MS" w:eastAsia="Times New Roman" w:hAnsi="Trebuchet MS" w:cs="Times New Roman"/>
          <w:kern w:val="0"/>
          <w:sz w:val="24"/>
          <w:szCs w:val="24"/>
          <w:lang w:val="uk-UA" w:eastAsia="ru-RU"/>
          <w14:ligatures w14:val="none"/>
        </w:rPr>
        <w:br/>
        <w:t>1.5.    Керівник Компанії та Уповноважений проходять підвищення кваліфікації (навчання) з питань запобігання та виявлення корупції не рідше одного разу на 2 роки.</w:t>
      </w:r>
      <w:r w:rsidRPr="005229F2">
        <w:rPr>
          <w:rFonts w:ascii="Trebuchet MS" w:eastAsia="Times New Roman" w:hAnsi="Trebuchet MS" w:cs="Times New Roman"/>
          <w:kern w:val="0"/>
          <w:sz w:val="24"/>
          <w:szCs w:val="24"/>
          <w:lang w:val="uk-UA" w:eastAsia="ru-RU"/>
          <w14:ligatures w14:val="none"/>
        </w:rPr>
        <w:br/>
        <w:t>1.6.    Планові навчання інших посадових осіб Компанії здійснюються відповідно до:</w:t>
      </w:r>
      <w:r w:rsidRPr="005229F2">
        <w:rPr>
          <w:rFonts w:ascii="Trebuchet MS" w:eastAsia="Times New Roman" w:hAnsi="Trebuchet MS" w:cs="Times New Roman"/>
          <w:kern w:val="0"/>
          <w:sz w:val="24"/>
          <w:szCs w:val="24"/>
          <w:lang w:val="uk-UA" w:eastAsia="ru-RU"/>
          <w14:ligatures w14:val="none"/>
        </w:rPr>
        <w:br/>
        <w:t>1) затвердженого керівником Компанії тематичного плану-графіка на кожний рік, який готує Уповноважений;</w:t>
      </w:r>
      <w:r w:rsidRPr="005229F2">
        <w:rPr>
          <w:rFonts w:ascii="Trebuchet MS" w:eastAsia="Times New Roman" w:hAnsi="Trebuchet MS" w:cs="Times New Roman"/>
          <w:kern w:val="0"/>
          <w:sz w:val="24"/>
          <w:szCs w:val="24"/>
          <w:lang w:val="uk-UA" w:eastAsia="ru-RU"/>
          <w14:ligatures w14:val="none"/>
        </w:rPr>
        <w:br/>
        <w:t>2) окремих документів, які доводять до виконання Компанії материнською (холдинговою) Компанією.</w:t>
      </w:r>
      <w:r w:rsidRPr="005229F2">
        <w:rPr>
          <w:rFonts w:ascii="Trebuchet MS" w:eastAsia="Times New Roman" w:hAnsi="Trebuchet MS" w:cs="Times New Roman"/>
          <w:kern w:val="0"/>
          <w:sz w:val="24"/>
          <w:szCs w:val="24"/>
          <w:lang w:val="uk-UA" w:eastAsia="ru-RU"/>
          <w14:ligatures w14:val="none"/>
        </w:rPr>
        <w:br/>
        <w:t>1.7.    Антикорупційні навчальні програми (базові та поглиблені) реалізуються як дистанційно, так і очно.</w:t>
      </w:r>
      <w:r w:rsidRPr="005229F2">
        <w:rPr>
          <w:rFonts w:ascii="Trebuchet MS" w:eastAsia="Times New Roman" w:hAnsi="Trebuchet MS" w:cs="Times New Roman"/>
          <w:kern w:val="0"/>
          <w:sz w:val="24"/>
          <w:szCs w:val="24"/>
          <w:lang w:val="uk-UA" w:eastAsia="ru-RU"/>
          <w14:ligatures w14:val="none"/>
        </w:rPr>
        <w:br/>
        <w:t>1.8.    Тематика та форма навчальних заходів (семінари, лекції, практикуми, тренінги, індивідуальні заняття, вебінари тощо) визначаються з урахуванням:</w:t>
      </w:r>
      <w:r w:rsidRPr="005229F2">
        <w:rPr>
          <w:rFonts w:ascii="Trebuchet MS" w:eastAsia="Times New Roman" w:hAnsi="Trebuchet MS" w:cs="Times New Roman"/>
          <w:kern w:val="0"/>
          <w:sz w:val="24"/>
          <w:szCs w:val="24"/>
          <w:lang w:val="uk-UA" w:eastAsia="ru-RU"/>
          <w14:ligatures w14:val="none"/>
        </w:rPr>
        <w:br/>
        <w:t>1) змін у законодавстві;</w:t>
      </w:r>
      <w:r w:rsidRPr="005229F2">
        <w:rPr>
          <w:rFonts w:ascii="Trebuchet MS" w:eastAsia="Times New Roman" w:hAnsi="Trebuchet MS" w:cs="Times New Roman"/>
          <w:kern w:val="0"/>
          <w:sz w:val="24"/>
          <w:szCs w:val="24"/>
          <w:lang w:val="uk-UA" w:eastAsia="ru-RU"/>
          <w14:ligatures w14:val="none"/>
        </w:rPr>
        <w:br/>
        <w:t>2) пропозицій засновників (учасників), керівника, органів управління, посадових осіб усіх рівнів, працівників Компанії;</w:t>
      </w:r>
      <w:r w:rsidRPr="005229F2">
        <w:rPr>
          <w:rFonts w:ascii="Trebuchet MS" w:eastAsia="Times New Roman" w:hAnsi="Trebuchet MS" w:cs="Times New Roman"/>
          <w:kern w:val="0"/>
          <w:sz w:val="24"/>
          <w:szCs w:val="24"/>
          <w:lang w:val="uk-UA" w:eastAsia="ru-RU"/>
          <w14:ligatures w14:val="none"/>
        </w:rPr>
        <w:br/>
        <w:t>3) результатів моніторингу/оцінки виконання цієї Програми;</w:t>
      </w:r>
      <w:r w:rsidRPr="005229F2">
        <w:rPr>
          <w:rFonts w:ascii="Trebuchet MS" w:eastAsia="Times New Roman" w:hAnsi="Trebuchet MS" w:cs="Times New Roman"/>
          <w:kern w:val="0"/>
          <w:sz w:val="24"/>
          <w:szCs w:val="24"/>
          <w:lang w:val="uk-UA" w:eastAsia="ru-RU"/>
          <w14:ligatures w14:val="none"/>
        </w:rPr>
        <w:br/>
        <w:t>4) результатів періодичного оцінювання корупційних ризиків у діяльності Компанії;</w:t>
      </w:r>
      <w:r w:rsidRPr="005229F2">
        <w:rPr>
          <w:rFonts w:ascii="Trebuchet MS" w:eastAsia="Times New Roman" w:hAnsi="Trebuchet MS" w:cs="Times New Roman"/>
          <w:kern w:val="0"/>
          <w:sz w:val="24"/>
          <w:szCs w:val="24"/>
          <w:lang w:val="uk-UA" w:eastAsia="ru-RU"/>
          <w14:ligatures w14:val="none"/>
        </w:rPr>
        <w:br/>
        <w:t>5) результатів проведених перевірок та внутрішніх розслідувань;</w:t>
      </w:r>
      <w:r w:rsidRPr="005229F2">
        <w:rPr>
          <w:rFonts w:ascii="Trebuchet MS" w:eastAsia="Times New Roman" w:hAnsi="Trebuchet MS" w:cs="Times New Roman"/>
          <w:kern w:val="0"/>
          <w:sz w:val="24"/>
          <w:szCs w:val="24"/>
          <w:lang w:val="uk-UA" w:eastAsia="ru-RU"/>
          <w14:ligatures w14:val="none"/>
        </w:rPr>
        <w:br/>
        <w:t>6) результатів перевірок дотримання антикорупційного законодавства, проведених Національним агентством з питань запобігання корупції.</w:t>
      </w:r>
      <w:r w:rsidRPr="005229F2">
        <w:rPr>
          <w:rFonts w:ascii="Trebuchet MS" w:eastAsia="Times New Roman" w:hAnsi="Trebuchet MS" w:cs="Times New Roman"/>
          <w:kern w:val="0"/>
          <w:sz w:val="24"/>
          <w:szCs w:val="24"/>
          <w:lang w:val="uk-UA" w:eastAsia="ru-RU"/>
          <w14:ligatures w14:val="none"/>
        </w:rPr>
        <w:br/>
        <w:t>1.9.    У разі виявлення фактів вчинення корупційних правопорушень у діяльності Компанії 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r w:rsidRPr="005229F2">
        <w:rPr>
          <w:rFonts w:ascii="Trebuchet MS" w:eastAsia="Times New Roman" w:hAnsi="Trebuchet MS" w:cs="Times New Roman"/>
          <w:kern w:val="0"/>
          <w:sz w:val="24"/>
          <w:szCs w:val="24"/>
          <w:lang w:val="uk-UA" w:eastAsia="ru-RU"/>
          <w14:ligatures w14:val="none"/>
        </w:rPr>
        <w:br/>
        <w:t>1.10.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r w:rsidRPr="005229F2">
        <w:rPr>
          <w:rFonts w:ascii="Trebuchet MS" w:eastAsia="Times New Roman" w:hAnsi="Trebuchet MS" w:cs="Times New Roman"/>
          <w:kern w:val="0"/>
          <w:sz w:val="24"/>
          <w:szCs w:val="24"/>
          <w:lang w:val="uk-UA" w:eastAsia="ru-RU"/>
          <w14:ligatures w14:val="none"/>
        </w:rPr>
        <w:br/>
        <w:t>1.11.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14:paraId="4E999382"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Надання працівникам роз’яснень та консультацій Уповноваженим</w:t>
      </w:r>
    </w:p>
    <w:p w14:paraId="74BCCC3F"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2.1.    У разі наявності питань щодо роз’яснення окремих положень цієї Програми засновники (учасники), керівник, члени органів управління, посадові особи усіх рівнів, працівники та представники Компанії можуть звернутися до Уповноваженого за отриманням усного або письмового роз’яснення або консультації.</w:t>
      </w:r>
      <w:r w:rsidRPr="005229F2">
        <w:rPr>
          <w:rFonts w:ascii="Trebuchet MS" w:eastAsia="Times New Roman" w:hAnsi="Trebuchet MS" w:cs="Times New Roman"/>
          <w:kern w:val="0"/>
          <w:sz w:val="24"/>
          <w:szCs w:val="24"/>
          <w:lang w:val="uk-UA" w:eastAsia="ru-RU"/>
          <w14:ligatures w14:val="none"/>
        </w:rPr>
        <w:br/>
        <w:t xml:space="preserve">2.2.    Уповноважений надає роз’яснення або консультацію у розумний строк, але </w:t>
      </w:r>
      <w:r w:rsidRPr="005229F2">
        <w:rPr>
          <w:rFonts w:ascii="Trebuchet MS" w:eastAsia="Times New Roman" w:hAnsi="Trebuchet MS" w:cs="Times New Roman"/>
          <w:kern w:val="0"/>
          <w:sz w:val="24"/>
          <w:szCs w:val="24"/>
          <w:lang w:val="uk-UA" w:eastAsia="ru-RU"/>
          <w14:ligatures w14:val="none"/>
        </w:rPr>
        <w:lastRenderedPageBreak/>
        <w:t>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r w:rsidRPr="005229F2">
        <w:rPr>
          <w:rFonts w:ascii="Trebuchet MS" w:eastAsia="Times New Roman" w:hAnsi="Trebuchet MS" w:cs="Times New Roman"/>
          <w:kern w:val="0"/>
          <w:sz w:val="24"/>
          <w:szCs w:val="24"/>
          <w:lang w:val="uk-UA" w:eastAsia="ru-RU"/>
          <w14:ligatures w14:val="none"/>
        </w:rPr>
        <w:br/>
        <w:t>2.3.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Компанії ресурсах та/або поширює їх іншим чином (наприклад, засобами електронної пошти).</w:t>
      </w:r>
      <w:r w:rsidRPr="005229F2">
        <w:rPr>
          <w:rFonts w:ascii="Trebuchet MS" w:eastAsia="Times New Roman" w:hAnsi="Trebuchet MS" w:cs="Times New Roman"/>
          <w:kern w:val="0"/>
          <w:sz w:val="24"/>
          <w:szCs w:val="24"/>
          <w:lang w:val="uk-UA" w:eastAsia="ru-RU"/>
          <w14:ligatures w14:val="none"/>
        </w:rPr>
        <w:br/>
        <w:t>2.4.    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відеозвернення тощо).</w:t>
      </w:r>
    </w:p>
    <w:p w14:paraId="09F48DEB"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VI. ЗАХОДИ ЗАПОБІГАННЯ ТА ПЕРЕВІРКИ</w:t>
      </w:r>
    </w:p>
    <w:p w14:paraId="05F51BC2"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Запобігання та врегулювання конфлікту інтересів</w:t>
      </w:r>
    </w:p>
    <w:p w14:paraId="27369B79"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Компанія прагне забезпечити, щоб конфлікт інтересів не мав несприятливого впливу на інтереси Компанії, а також інтереси її клієнтів/замовників, засновник(ів)/учасник(ів) шляхом запобігання, виявлення та врегулювання конфліктів інтересів.</w:t>
      </w:r>
      <w:r w:rsidRPr="005229F2">
        <w:rPr>
          <w:rFonts w:ascii="Trebuchet MS" w:eastAsia="Times New Roman" w:hAnsi="Trebuchet MS" w:cs="Times New Roman"/>
          <w:kern w:val="0"/>
          <w:sz w:val="24"/>
          <w:szCs w:val="24"/>
          <w:lang w:val="uk-UA" w:eastAsia="ru-RU"/>
          <w14:ligatures w14:val="none"/>
        </w:rPr>
        <w:br/>
        <w:t>1.2.    Компанія здійснює запобігання та врегулювання ситуацій конфлікту інтересів на основі таких принципів:</w:t>
      </w:r>
      <w:r w:rsidRPr="005229F2">
        <w:rPr>
          <w:rFonts w:ascii="Trebuchet MS" w:eastAsia="Times New Roman" w:hAnsi="Trebuchet MS" w:cs="Times New Roman"/>
          <w:kern w:val="0"/>
          <w:sz w:val="24"/>
          <w:szCs w:val="24"/>
          <w:lang w:val="uk-UA" w:eastAsia="ru-RU"/>
          <w14:ligatures w14:val="none"/>
        </w:rPr>
        <w:br/>
        <w:t>1) обов’язковість інформування працівниками про ситуації, що мають ознаки конфлікту інтересів;</w:t>
      </w:r>
      <w:r w:rsidRPr="005229F2">
        <w:rPr>
          <w:rFonts w:ascii="Trebuchet MS" w:eastAsia="Times New Roman" w:hAnsi="Trebuchet MS" w:cs="Times New Roman"/>
          <w:kern w:val="0"/>
          <w:sz w:val="24"/>
          <w:szCs w:val="24"/>
          <w:lang w:val="uk-UA" w:eastAsia="ru-RU"/>
          <w14:ligatures w14:val="none"/>
        </w:rPr>
        <w:br/>
        <w:t>2) недопущення виникнення конфлікту інтересів;</w:t>
      </w:r>
      <w:r w:rsidRPr="005229F2">
        <w:rPr>
          <w:rFonts w:ascii="Trebuchet MS" w:eastAsia="Times New Roman" w:hAnsi="Trebuchet MS" w:cs="Times New Roman"/>
          <w:kern w:val="0"/>
          <w:sz w:val="24"/>
          <w:szCs w:val="24"/>
          <w:lang w:val="uk-UA" w:eastAsia="ru-RU"/>
          <w14:ligatures w14:val="none"/>
        </w:rPr>
        <w:br/>
        <w:t>3) індивідуальний підхід при розгляді та оцінюванні кожного окремого випадку, що має ознаки конфлікту інтересів.</w:t>
      </w:r>
      <w:r w:rsidRPr="005229F2">
        <w:rPr>
          <w:rFonts w:ascii="Trebuchet MS" w:eastAsia="Times New Roman" w:hAnsi="Trebuchet MS" w:cs="Times New Roman"/>
          <w:kern w:val="0"/>
          <w:sz w:val="24"/>
          <w:szCs w:val="24"/>
          <w:lang w:val="uk-UA" w:eastAsia="ru-RU"/>
          <w14:ligatures w14:val="none"/>
        </w:rPr>
        <w:br/>
        <w:t>1.3.    Працівники Компанії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r w:rsidRPr="005229F2">
        <w:rPr>
          <w:rFonts w:ascii="Trebuchet MS" w:eastAsia="Times New Roman" w:hAnsi="Trebuchet MS" w:cs="Times New Roman"/>
          <w:kern w:val="0"/>
          <w:sz w:val="24"/>
          <w:szCs w:val="24"/>
          <w:lang w:val="uk-UA" w:eastAsia="ru-RU"/>
          <w14:ligatures w14:val="none"/>
        </w:rPr>
        <w:br/>
        <w:t>1.4.    У разі виникнення реального або потенційного конфлікту інтересів у керівника Компанії він письмово повідомляє про це Уповноваженого та особу або орган (у тому числі колегіальний), до повноважень якої (якого) належить звільнення/ініціювання звільнення з посади керівника Компанії.</w:t>
      </w:r>
      <w:r w:rsidRPr="005229F2">
        <w:rPr>
          <w:rFonts w:ascii="Trebuchet MS" w:eastAsia="Times New Roman" w:hAnsi="Trebuchet MS" w:cs="Times New Roman"/>
          <w:kern w:val="0"/>
          <w:sz w:val="24"/>
          <w:szCs w:val="24"/>
          <w:lang w:val="uk-UA" w:eastAsia="ru-RU"/>
          <w14:ligatures w14:val="none"/>
        </w:rPr>
        <w:br/>
        <w:t>1.5.    У разі виникнення реального або потенційного конфлікту інтересів у представника Компанії він письмово повідомляє про це Уповноваженого.</w:t>
      </w:r>
      <w:r w:rsidRPr="005229F2">
        <w:rPr>
          <w:rFonts w:ascii="Trebuchet MS" w:eastAsia="Times New Roman" w:hAnsi="Trebuchet MS" w:cs="Times New Roman"/>
          <w:kern w:val="0"/>
          <w:sz w:val="24"/>
          <w:szCs w:val="24"/>
          <w:lang w:val="uk-UA" w:eastAsia="ru-RU"/>
          <w14:ligatures w14:val="none"/>
        </w:rPr>
        <w:br/>
        <w:t>1.6.    У разі виникнення реального або потенційного конфлікту інтересів у Уповноваженого він письмово повідомляє про це керівника Компанії / наглядову раду Компанії (у разі якщо Уповноваженим підзвітний та підконтрольний наглядові раді Компанії.</w:t>
      </w:r>
      <w:r w:rsidRPr="005229F2">
        <w:rPr>
          <w:rFonts w:ascii="Trebuchet MS" w:eastAsia="Times New Roman" w:hAnsi="Trebuchet MS" w:cs="Times New Roman"/>
          <w:kern w:val="0"/>
          <w:sz w:val="24"/>
          <w:szCs w:val="24"/>
          <w:lang w:val="uk-UA" w:eastAsia="ru-RU"/>
          <w14:ligatures w14:val="none"/>
        </w:rPr>
        <w:br/>
        <w:t>1.7.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r w:rsidRPr="005229F2">
        <w:rPr>
          <w:rFonts w:ascii="Trebuchet MS" w:eastAsia="Times New Roman" w:hAnsi="Trebuchet MS" w:cs="Times New Roman"/>
          <w:kern w:val="0"/>
          <w:sz w:val="24"/>
          <w:szCs w:val="24"/>
          <w:lang w:val="uk-UA" w:eastAsia="ru-RU"/>
          <w14:ligatures w14:val="none"/>
        </w:rPr>
        <w:br/>
        <w:t xml:space="preserve">1.8.    Безпосередній керівник, якому стало відомо про конфлікт інтересів у підлеглого йому працівника (у тому числі у разі самостійного виявлення конфлікту </w:t>
      </w:r>
      <w:r w:rsidRPr="005229F2">
        <w:rPr>
          <w:rFonts w:ascii="Trebuchet MS" w:eastAsia="Times New Roman" w:hAnsi="Trebuchet MS" w:cs="Times New Roman"/>
          <w:kern w:val="0"/>
          <w:sz w:val="24"/>
          <w:szCs w:val="24"/>
          <w:lang w:val="uk-UA" w:eastAsia="ru-RU"/>
          <w14:ligatures w14:val="none"/>
        </w:rPr>
        <w:lastRenderedPageBreak/>
        <w:t>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r w:rsidRPr="005229F2">
        <w:rPr>
          <w:rFonts w:ascii="Trebuchet MS" w:eastAsia="Times New Roman" w:hAnsi="Trebuchet MS" w:cs="Times New Roman"/>
          <w:kern w:val="0"/>
          <w:sz w:val="24"/>
          <w:szCs w:val="24"/>
          <w:lang w:val="uk-UA" w:eastAsia="ru-RU"/>
          <w14:ligatures w14:val="none"/>
        </w:rPr>
        <w:br/>
        <w:t>1.9.    Врегулювання конфлікту інтересів здійснюється за допомогою одного з нижченаведених заходів (окремо або в поєднанні):</w:t>
      </w:r>
      <w:r w:rsidRPr="005229F2">
        <w:rPr>
          <w:rFonts w:ascii="Trebuchet MS" w:eastAsia="Times New Roman" w:hAnsi="Trebuchet MS" w:cs="Times New Roman"/>
          <w:kern w:val="0"/>
          <w:sz w:val="24"/>
          <w:szCs w:val="24"/>
          <w:lang w:val="uk-UA" w:eastAsia="ru-RU"/>
          <w14:ligatures w14:val="none"/>
        </w:rPr>
        <w:b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r w:rsidRPr="005229F2">
        <w:rPr>
          <w:rFonts w:ascii="Trebuchet MS" w:eastAsia="Times New Roman" w:hAnsi="Trebuchet MS" w:cs="Times New Roman"/>
          <w:kern w:val="0"/>
          <w:sz w:val="24"/>
          <w:szCs w:val="24"/>
          <w:lang w:val="uk-UA" w:eastAsia="ru-RU"/>
          <w14:ligatures w14:val="none"/>
        </w:rPr>
        <w:br/>
        <w:t>2) застосування зовнішнього контролю за виконанням особою відповідного завдання, вчиненням нею певних дій чи прийняття рішень;</w:t>
      </w:r>
      <w:r w:rsidRPr="005229F2">
        <w:rPr>
          <w:rFonts w:ascii="Trebuchet MS" w:eastAsia="Times New Roman" w:hAnsi="Trebuchet MS" w:cs="Times New Roman"/>
          <w:kern w:val="0"/>
          <w:sz w:val="24"/>
          <w:szCs w:val="24"/>
          <w:lang w:val="uk-UA" w:eastAsia="ru-RU"/>
          <w14:ligatures w14:val="none"/>
        </w:rPr>
        <w:br/>
        <w:t>3) обмеження доступу працівника до певної інформації;</w:t>
      </w:r>
      <w:r w:rsidRPr="005229F2">
        <w:rPr>
          <w:rFonts w:ascii="Trebuchet MS" w:eastAsia="Times New Roman" w:hAnsi="Trebuchet MS" w:cs="Times New Roman"/>
          <w:kern w:val="0"/>
          <w:sz w:val="24"/>
          <w:szCs w:val="24"/>
          <w:lang w:val="uk-UA" w:eastAsia="ru-RU"/>
          <w14:ligatures w14:val="none"/>
        </w:rPr>
        <w:br/>
        <w:t>4) перегляду обсягу посадових (функціональних) обов’язків працівника;</w:t>
      </w:r>
      <w:r w:rsidRPr="005229F2">
        <w:rPr>
          <w:rFonts w:ascii="Trebuchet MS" w:eastAsia="Times New Roman" w:hAnsi="Trebuchet MS" w:cs="Times New Roman"/>
          <w:kern w:val="0"/>
          <w:sz w:val="24"/>
          <w:szCs w:val="24"/>
          <w:lang w:val="uk-UA" w:eastAsia="ru-RU"/>
          <w14:ligatures w14:val="none"/>
        </w:rPr>
        <w:br/>
        <w:t>5) переведення працівника на іншу посаду;</w:t>
      </w:r>
      <w:r w:rsidRPr="005229F2">
        <w:rPr>
          <w:rFonts w:ascii="Trebuchet MS" w:eastAsia="Times New Roman" w:hAnsi="Trebuchet MS" w:cs="Times New Roman"/>
          <w:kern w:val="0"/>
          <w:sz w:val="24"/>
          <w:szCs w:val="24"/>
          <w:lang w:val="uk-UA" w:eastAsia="ru-RU"/>
          <w14:ligatures w14:val="none"/>
        </w:rPr>
        <w:br/>
        <w:t>6) звільнення працівника.</w:t>
      </w:r>
      <w:r w:rsidRPr="005229F2">
        <w:rPr>
          <w:rFonts w:ascii="Trebuchet MS" w:eastAsia="Times New Roman" w:hAnsi="Trebuchet MS" w:cs="Times New Roman"/>
          <w:kern w:val="0"/>
          <w:sz w:val="24"/>
          <w:szCs w:val="24"/>
          <w:lang w:val="uk-UA" w:eastAsia="ru-RU"/>
          <w14:ligatures w14:val="none"/>
        </w:rPr>
        <w:br/>
        <w:t>1.10.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r w:rsidRPr="005229F2">
        <w:rPr>
          <w:rFonts w:ascii="Trebuchet MS" w:eastAsia="Times New Roman" w:hAnsi="Trebuchet MS" w:cs="Times New Roman"/>
          <w:kern w:val="0"/>
          <w:sz w:val="24"/>
          <w:szCs w:val="24"/>
          <w:lang w:val="uk-UA" w:eastAsia="ru-RU"/>
          <w14:ligatures w14:val="none"/>
        </w:rPr>
        <w:b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r w:rsidRPr="005229F2">
        <w:rPr>
          <w:rFonts w:ascii="Trebuchet MS" w:eastAsia="Times New Roman" w:hAnsi="Trebuchet MS" w:cs="Times New Roman"/>
          <w:kern w:val="0"/>
          <w:sz w:val="24"/>
          <w:szCs w:val="24"/>
          <w:lang w:val="uk-UA" w:eastAsia="ru-RU"/>
          <w14:ligatures w14:val="none"/>
        </w:rPr>
        <w:b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r w:rsidRPr="005229F2">
        <w:rPr>
          <w:rFonts w:ascii="Trebuchet MS" w:eastAsia="Times New Roman" w:hAnsi="Trebuchet MS" w:cs="Times New Roman"/>
          <w:kern w:val="0"/>
          <w:sz w:val="24"/>
          <w:szCs w:val="24"/>
          <w:lang w:val="uk-UA" w:eastAsia="ru-RU"/>
          <w14:ligatures w14:val="none"/>
        </w:rPr>
        <w:br/>
        <w:t>3) у разі виникнення потенційного або реального конфлікту інтересів у представника Компанія припиняє правовідносини із ним. У разі якщо конфлікт інтересів у представника Компанії має постійний характер, представник Компанії підлягає занесенню до переліку осіб, послуги яких не підлягають використанню та/або на користь яких не здійснюються платежі.</w:t>
      </w:r>
      <w:r w:rsidRPr="005229F2">
        <w:rPr>
          <w:rFonts w:ascii="Trebuchet MS" w:eastAsia="Times New Roman" w:hAnsi="Trebuchet MS" w:cs="Times New Roman"/>
          <w:kern w:val="0"/>
          <w:sz w:val="24"/>
          <w:szCs w:val="24"/>
          <w:lang w:val="uk-UA" w:eastAsia="ru-RU"/>
          <w14:ligatures w14:val="none"/>
        </w:rPr>
        <w:br/>
        <w:t>1.11.    Рішення про врегулювання конфлікту інтересів у діяльності керівника Компанії приймається особою або органом (у тому числі колегіальним), до повноважень якої (якого) належить звільнення/ ініціювання звільнення з посади керівника Компанії, протягом двох робочих днів після отримання повідомлення. Про прийняте рішення невідкладно повідомляються особа, якої воно стосується, та Уповноважений.</w:t>
      </w:r>
      <w:r w:rsidRPr="005229F2">
        <w:rPr>
          <w:rFonts w:ascii="Trebuchet MS" w:eastAsia="Times New Roman" w:hAnsi="Trebuchet MS" w:cs="Times New Roman"/>
          <w:kern w:val="0"/>
          <w:sz w:val="24"/>
          <w:szCs w:val="24"/>
          <w:lang w:val="uk-UA" w:eastAsia="ru-RU"/>
          <w14:ligatures w14:val="none"/>
        </w:rPr>
        <w:br/>
        <w:t>1.12.    Працівники Компанії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w:t>
      </w:r>
      <w:r w:rsidRPr="005229F2">
        <w:rPr>
          <w:rFonts w:ascii="Trebuchet MS" w:eastAsia="Times New Roman" w:hAnsi="Trebuchet MS" w:cs="Times New Roman"/>
          <w:kern w:val="0"/>
          <w:sz w:val="24"/>
          <w:szCs w:val="24"/>
          <w:lang w:val="uk-UA" w:eastAsia="ru-RU"/>
          <w14:ligatures w14:val="none"/>
        </w:rPr>
        <w:br/>
        <w:t>1.13.    Керівник Компанії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або органу (у тому числі колегіальному), до повноважень якої (якого) належить звільнення / ініціювання звільнення з посади керівника Компанії.</w:t>
      </w:r>
      <w:r w:rsidRPr="005229F2">
        <w:rPr>
          <w:rFonts w:ascii="Trebuchet MS" w:eastAsia="Times New Roman" w:hAnsi="Trebuchet MS" w:cs="Times New Roman"/>
          <w:kern w:val="0"/>
          <w:sz w:val="24"/>
          <w:szCs w:val="24"/>
          <w:lang w:val="uk-UA" w:eastAsia="ru-RU"/>
          <w14:ligatures w14:val="none"/>
        </w:rPr>
        <w:br/>
        <w:t xml:space="preserve">1.14.    У разі виникнення реального або потенційного конфлікту інтересів у особи, яка входить до складу колегіального органу (органу управління Компанії (наглядової ради, правління, іншого виконавчого органу), комісії, робочої групи, тендерного комітету тощо), під час вирішення питання цим органом така особа </w:t>
      </w:r>
      <w:r w:rsidRPr="005229F2">
        <w:rPr>
          <w:rFonts w:ascii="Trebuchet MS" w:eastAsia="Times New Roman" w:hAnsi="Trebuchet MS" w:cs="Times New Roman"/>
          <w:kern w:val="0"/>
          <w:sz w:val="24"/>
          <w:szCs w:val="24"/>
          <w:lang w:val="uk-UA" w:eastAsia="ru-RU"/>
          <w14:ligatures w14:val="none"/>
        </w:rPr>
        <w:lastRenderedPageBreak/>
        <w:t>письмово повідомляє про це відповідний колегіальний орган та Уповноваженого.</w:t>
      </w:r>
      <w:r w:rsidRPr="005229F2">
        <w:rPr>
          <w:rFonts w:ascii="Trebuchet MS" w:eastAsia="Times New Roman" w:hAnsi="Trebuchet MS" w:cs="Times New Roman"/>
          <w:kern w:val="0"/>
          <w:sz w:val="24"/>
          <w:szCs w:val="24"/>
          <w:lang w:val="uk-UA" w:eastAsia="ru-RU"/>
          <w14:ligatures w14:val="none"/>
        </w:rPr>
        <w:br/>
        <w:t>1.15.    Зазначеній особі забороняється:</w:t>
      </w:r>
      <w:r w:rsidRPr="005229F2">
        <w:rPr>
          <w:rFonts w:ascii="Trebuchet MS" w:eastAsia="Times New Roman" w:hAnsi="Trebuchet MS" w:cs="Times New Roman"/>
          <w:kern w:val="0"/>
          <w:sz w:val="24"/>
          <w:szCs w:val="24"/>
          <w:lang w:val="uk-UA" w:eastAsia="ru-RU"/>
          <w14:ligatures w14:val="none"/>
        </w:rPr>
        <w:br/>
        <w:t>1) брати участь у підготовці документів для прийняття рішення колегіальним органом із відповідного питання;</w:t>
      </w:r>
      <w:r w:rsidRPr="005229F2">
        <w:rPr>
          <w:rFonts w:ascii="Trebuchet MS" w:eastAsia="Times New Roman" w:hAnsi="Trebuchet MS" w:cs="Times New Roman"/>
          <w:kern w:val="0"/>
          <w:sz w:val="24"/>
          <w:szCs w:val="24"/>
          <w:lang w:val="uk-UA" w:eastAsia="ru-RU"/>
          <w14:ligatures w14:val="none"/>
        </w:rPr>
        <w:br/>
        <w:t>2) брати участь у розгляді (обговоренні) відповідного питання;</w:t>
      </w:r>
      <w:r w:rsidRPr="005229F2">
        <w:rPr>
          <w:rFonts w:ascii="Trebuchet MS" w:eastAsia="Times New Roman" w:hAnsi="Trebuchet MS" w:cs="Times New Roman"/>
          <w:kern w:val="0"/>
          <w:sz w:val="24"/>
          <w:szCs w:val="24"/>
          <w:lang w:val="uk-UA" w:eastAsia="ru-RU"/>
          <w14:ligatures w14:val="none"/>
        </w:rPr>
        <w:br/>
        <w:t>3) голосувати з відповідного питання.</w:t>
      </w:r>
      <w:r w:rsidRPr="005229F2">
        <w:rPr>
          <w:rFonts w:ascii="Trebuchet MS" w:eastAsia="Times New Roman" w:hAnsi="Trebuchet MS" w:cs="Times New Roman"/>
          <w:kern w:val="0"/>
          <w:sz w:val="24"/>
          <w:szCs w:val="24"/>
          <w:lang w:val="uk-UA" w:eastAsia="ru-RU"/>
          <w14:ligatures w14:val="none"/>
        </w:rPr>
        <w:br/>
        <w:t>1.16.    У разі якщо неучасть члена колегіального органу Компанії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 відповідний колегіальний орган.</w:t>
      </w:r>
      <w:r w:rsidRPr="005229F2">
        <w:rPr>
          <w:rFonts w:ascii="Trebuchet MS" w:eastAsia="Times New Roman" w:hAnsi="Trebuchet MS" w:cs="Times New Roman"/>
          <w:kern w:val="0"/>
          <w:sz w:val="24"/>
          <w:szCs w:val="24"/>
          <w:lang w:val="uk-UA" w:eastAsia="ru-RU"/>
          <w14:ligatures w14:val="none"/>
        </w:rPr>
        <w:br/>
        <w:t>1.17.    Зовнішній контроль здійснюється шляхом участі Уповноваженого в роботі колегіального органу в статусі спостерігача без права голосу.</w:t>
      </w:r>
      <w:r w:rsidRPr="005229F2">
        <w:rPr>
          <w:rFonts w:ascii="Trebuchet MS" w:eastAsia="Times New Roman" w:hAnsi="Trebuchet MS" w:cs="Times New Roman"/>
          <w:kern w:val="0"/>
          <w:sz w:val="24"/>
          <w:szCs w:val="24"/>
          <w:lang w:val="uk-UA" w:eastAsia="ru-RU"/>
          <w14:ligatures w14:val="none"/>
        </w:rPr>
        <w:br/>
        <w:t>1.18.    Типовими ситуаціями прояву конфлікту інтересів можуть бути:</w:t>
      </w:r>
      <w:r w:rsidRPr="005229F2">
        <w:rPr>
          <w:rFonts w:ascii="Trebuchet MS" w:eastAsia="Times New Roman" w:hAnsi="Trebuchet MS" w:cs="Times New Roman"/>
          <w:kern w:val="0"/>
          <w:sz w:val="24"/>
          <w:szCs w:val="24"/>
          <w:lang w:val="uk-UA" w:eastAsia="ru-RU"/>
          <w14:ligatures w14:val="none"/>
        </w:rPr>
        <w:b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r w:rsidRPr="005229F2">
        <w:rPr>
          <w:rFonts w:ascii="Trebuchet MS" w:eastAsia="Times New Roman" w:hAnsi="Trebuchet MS" w:cs="Times New Roman"/>
          <w:kern w:val="0"/>
          <w:sz w:val="24"/>
          <w:szCs w:val="24"/>
          <w:lang w:val="uk-UA" w:eastAsia="ru-RU"/>
          <w14:ligatures w14:val="none"/>
        </w:rPr>
        <w:br/>
        <w:t>2) укладення від імені Компанії правочинів із близькими особами;</w:t>
      </w:r>
      <w:r w:rsidRPr="005229F2">
        <w:rPr>
          <w:rFonts w:ascii="Trebuchet MS" w:eastAsia="Times New Roman" w:hAnsi="Trebuchet MS" w:cs="Times New Roman"/>
          <w:kern w:val="0"/>
          <w:sz w:val="24"/>
          <w:szCs w:val="24"/>
          <w:lang w:val="uk-UA" w:eastAsia="ru-RU"/>
          <w14:ligatures w14:val="none"/>
        </w:rPr>
        <w:br/>
        <w:t>3) участь особи, на яку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r w:rsidRPr="005229F2">
        <w:rPr>
          <w:rFonts w:ascii="Trebuchet MS" w:eastAsia="Times New Roman" w:hAnsi="Trebuchet MS" w:cs="Times New Roman"/>
          <w:kern w:val="0"/>
          <w:sz w:val="24"/>
          <w:szCs w:val="24"/>
          <w:lang w:val="uk-UA" w:eastAsia="ru-RU"/>
          <w14:ligatures w14:val="none"/>
        </w:rPr>
        <w:br/>
        <w:t>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Компанія;</w:t>
      </w:r>
      <w:r w:rsidRPr="005229F2">
        <w:rPr>
          <w:rFonts w:ascii="Trebuchet MS" w:eastAsia="Times New Roman" w:hAnsi="Trebuchet MS" w:cs="Times New Roman"/>
          <w:kern w:val="0"/>
          <w:sz w:val="24"/>
          <w:szCs w:val="24"/>
          <w:lang w:val="uk-UA" w:eastAsia="ru-RU"/>
          <w14:ligatures w14:val="none"/>
        </w:rPr>
        <w:br/>
        <w:t>5) виконання функцій керівника вищого рівня в іншій юридичній особі, чиї інтереси можуть вступати в конфлікт з інтересами Компанії;</w:t>
      </w:r>
      <w:r w:rsidRPr="005229F2">
        <w:rPr>
          <w:rFonts w:ascii="Trebuchet MS" w:eastAsia="Times New Roman" w:hAnsi="Trebuchet MS" w:cs="Times New Roman"/>
          <w:kern w:val="0"/>
          <w:sz w:val="24"/>
          <w:szCs w:val="24"/>
          <w:lang w:val="uk-UA" w:eastAsia="ru-RU"/>
          <w14:ligatures w14:val="none"/>
        </w:rPr>
        <w:br/>
        <w:t>6) прийняття або участь у прийнятті особою, на яку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14:paraId="74F73B0F"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Взаємодія з діловими партнерами</w:t>
      </w:r>
    </w:p>
    <w:p w14:paraId="4BA1A0F0"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2.1.    Компанія прагне здійснювати співпрацю з діловими партнерами, які здійснюють свою діяльність законно та етично, взаємодія з якими не несе корупційних ризиків для Компанії.</w:t>
      </w:r>
      <w:r w:rsidRPr="005229F2">
        <w:rPr>
          <w:rFonts w:ascii="Trebuchet MS" w:eastAsia="Times New Roman" w:hAnsi="Trebuchet MS" w:cs="Times New Roman"/>
          <w:kern w:val="0"/>
          <w:sz w:val="24"/>
          <w:szCs w:val="24"/>
          <w:lang w:val="uk-UA" w:eastAsia="ru-RU"/>
          <w14:ligatures w14:val="none"/>
        </w:rPr>
        <w:br/>
        <w:t>2.2.    Компанія інформує ділових партнерів до встановлення ділових відносин з ними про принципи та вимоги Компанії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r w:rsidRPr="005229F2">
        <w:rPr>
          <w:rFonts w:ascii="Trebuchet MS" w:eastAsia="Times New Roman" w:hAnsi="Trebuchet MS" w:cs="Times New Roman"/>
          <w:kern w:val="0"/>
          <w:sz w:val="24"/>
          <w:szCs w:val="24"/>
          <w:lang w:val="uk-UA" w:eastAsia="ru-RU"/>
          <w14:ligatures w14:val="none"/>
        </w:rPr>
        <w:br/>
        <w:t>2.3.    Компанія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r w:rsidRPr="005229F2">
        <w:rPr>
          <w:rFonts w:ascii="Trebuchet MS" w:eastAsia="Times New Roman" w:hAnsi="Trebuchet MS" w:cs="Times New Roman"/>
          <w:kern w:val="0"/>
          <w:sz w:val="24"/>
          <w:szCs w:val="24"/>
          <w:lang w:val="uk-UA" w:eastAsia="ru-RU"/>
          <w14:ligatures w14:val="none"/>
        </w:rPr>
        <w:br/>
        <w:t>2.4.    Перевірку потенційних або наявних ділових партнерів Компанії здійснює Уповноважений. До здійснення перевірки можуть також залучатися інші структурні підрозділи Компанії.</w:t>
      </w:r>
      <w:r w:rsidRPr="005229F2">
        <w:rPr>
          <w:rFonts w:ascii="Trebuchet MS" w:eastAsia="Times New Roman" w:hAnsi="Trebuchet MS" w:cs="Times New Roman"/>
          <w:kern w:val="0"/>
          <w:sz w:val="24"/>
          <w:szCs w:val="24"/>
          <w:lang w:val="uk-UA" w:eastAsia="ru-RU"/>
          <w14:ligatures w14:val="none"/>
        </w:rPr>
        <w:br/>
        <w:t>2.5.    Критерії, підстави, процедура та періодичність здійснення перевірки ділових партнерів Компанії визначаються у внутрішніх документах Компанії, які розробляє Уповноважений та затверджує керівник (виконавчий орган) Компанії.</w:t>
      </w:r>
      <w:r w:rsidRPr="005229F2">
        <w:rPr>
          <w:rFonts w:ascii="Trebuchet MS" w:eastAsia="Times New Roman" w:hAnsi="Trebuchet MS" w:cs="Times New Roman"/>
          <w:kern w:val="0"/>
          <w:sz w:val="24"/>
          <w:szCs w:val="24"/>
          <w:lang w:val="uk-UA" w:eastAsia="ru-RU"/>
          <w14:ligatures w14:val="none"/>
        </w:rPr>
        <w:br/>
        <w:t xml:space="preserve">2.6.    Процедури перевірки, періодичність здійснення перевірок та критерії </w:t>
      </w:r>
      <w:r w:rsidRPr="005229F2">
        <w:rPr>
          <w:rFonts w:ascii="Trebuchet MS" w:eastAsia="Times New Roman" w:hAnsi="Trebuchet MS" w:cs="Times New Roman"/>
          <w:kern w:val="0"/>
          <w:sz w:val="24"/>
          <w:szCs w:val="24"/>
          <w:lang w:val="uk-UA" w:eastAsia="ru-RU"/>
          <w14:ligatures w14:val="none"/>
        </w:rPr>
        <w:lastRenderedPageBreak/>
        <w:t>відбору ділових партнерів визначаються залежно від сфери та місця здійснення діяльності, структури Компанії, характеру та рівня корупційних ризиків, які можуть виникнути у відносинах із діловим партнером.</w:t>
      </w:r>
      <w:r w:rsidRPr="005229F2">
        <w:rPr>
          <w:rFonts w:ascii="Trebuchet MS" w:eastAsia="Times New Roman" w:hAnsi="Trebuchet MS" w:cs="Times New Roman"/>
          <w:kern w:val="0"/>
          <w:sz w:val="24"/>
          <w:szCs w:val="24"/>
          <w:lang w:val="uk-UA" w:eastAsia="ru-RU"/>
          <w14:ligatures w14:val="none"/>
        </w:rPr>
        <w:br/>
        <w:t>2.7.    Перевірка ділових партнерів Компанії здійснюється з метою:</w:t>
      </w:r>
      <w:r w:rsidRPr="005229F2">
        <w:rPr>
          <w:rFonts w:ascii="Trebuchet MS" w:eastAsia="Times New Roman" w:hAnsi="Trebuchet MS" w:cs="Times New Roman"/>
          <w:kern w:val="0"/>
          <w:sz w:val="24"/>
          <w:szCs w:val="24"/>
          <w:lang w:val="uk-UA" w:eastAsia="ru-RU"/>
          <w14:ligatures w14:val="none"/>
        </w:rPr>
        <w:b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r w:rsidRPr="005229F2">
        <w:rPr>
          <w:rFonts w:ascii="Trebuchet MS" w:eastAsia="Times New Roman" w:hAnsi="Trebuchet MS" w:cs="Times New Roman"/>
          <w:kern w:val="0"/>
          <w:sz w:val="24"/>
          <w:szCs w:val="24"/>
          <w:lang w:val="uk-UA" w:eastAsia="ru-RU"/>
          <w14:ligatures w14:val="none"/>
        </w:rPr>
        <w:b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Компанії, а також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3) виявлення можливих корупційних ризиків у зв’язку з укладенням (виконанням) правочину;</w:t>
      </w:r>
      <w:r w:rsidRPr="005229F2">
        <w:rPr>
          <w:rFonts w:ascii="Trebuchet MS" w:eastAsia="Times New Roman" w:hAnsi="Trebuchet MS" w:cs="Times New Roman"/>
          <w:kern w:val="0"/>
          <w:sz w:val="24"/>
          <w:szCs w:val="24"/>
          <w:lang w:val="uk-UA" w:eastAsia="ru-RU"/>
          <w14:ligatures w14:val="none"/>
        </w:rPr>
        <w:b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r w:rsidRPr="005229F2">
        <w:rPr>
          <w:rFonts w:ascii="Trebuchet MS" w:eastAsia="Times New Roman" w:hAnsi="Trebuchet MS" w:cs="Times New Roman"/>
          <w:kern w:val="0"/>
          <w:sz w:val="24"/>
          <w:szCs w:val="24"/>
          <w:lang w:val="uk-UA" w:eastAsia="ru-RU"/>
          <w14:ligatures w14:val="none"/>
        </w:rPr>
        <w:br/>
        <w:t>2.8.    У разі наявності обґрунтованих сумнівів у діловій репутації ділового партнера, що може призвести до корупційних ризиків для Компанії, Компанія 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України «Про публічні закупівлі».</w:t>
      </w:r>
      <w:r w:rsidRPr="005229F2">
        <w:rPr>
          <w:rFonts w:ascii="Trebuchet MS" w:eastAsia="Times New Roman" w:hAnsi="Trebuchet MS" w:cs="Times New Roman"/>
          <w:kern w:val="0"/>
          <w:sz w:val="24"/>
          <w:szCs w:val="24"/>
          <w:lang w:val="uk-UA" w:eastAsia="ru-RU"/>
          <w14:ligatures w14:val="none"/>
        </w:rPr>
        <w:br/>
        <w:t>2.9.    Матеріали перевірки ділових партнерів зберігаються не менше ніж 5 років.</w:t>
      </w:r>
      <w:r w:rsidRPr="005229F2">
        <w:rPr>
          <w:rFonts w:ascii="Trebuchet MS" w:eastAsia="Times New Roman" w:hAnsi="Trebuchet MS" w:cs="Times New Roman"/>
          <w:kern w:val="0"/>
          <w:sz w:val="24"/>
          <w:szCs w:val="24"/>
          <w:lang w:val="uk-UA" w:eastAsia="ru-RU"/>
          <w14:ligatures w14:val="none"/>
        </w:rPr>
        <w:br/>
        <w:t>2.10.    До договорів (контрактів), які Компанія укладає з діловими партнерами, можуть включатися антикорупційні застереження. Метою антикорупційного застереження є надання Компанією гарантій дотримання антикорупційного законодавства, яке на неї поширюється, та отримання аналогічних гарантій від ділового партнера.</w:t>
      </w:r>
      <w:r w:rsidRPr="005229F2">
        <w:rPr>
          <w:rFonts w:ascii="Trebuchet MS" w:eastAsia="Times New Roman" w:hAnsi="Trebuchet MS" w:cs="Times New Roman"/>
          <w:kern w:val="0"/>
          <w:sz w:val="24"/>
          <w:szCs w:val="24"/>
          <w:lang w:val="uk-UA" w:eastAsia="ru-RU"/>
          <w14:ligatures w14:val="none"/>
        </w:rPr>
        <w:br/>
        <w:t>Редакції антикорупційних застережень розробляються Уповноваженим з урахуванням сфер діяльності Компанії.</w:t>
      </w:r>
    </w:p>
    <w:p w14:paraId="12A80602"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3.    Політика та процедури ділової гостинності. Подарунки</w:t>
      </w:r>
    </w:p>
    <w:p w14:paraId="52FB4701"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3.1.    Компанія з урахуванням вимог законодавства визначає загальну політику та процедури надання і приймання ділової гостинності та подарунків.</w:t>
      </w:r>
      <w:r w:rsidRPr="005229F2">
        <w:rPr>
          <w:rFonts w:ascii="Trebuchet MS" w:eastAsia="Times New Roman" w:hAnsi="Trebuchet MS" w:cs="Times New Roman"/>
          <w:kern w:val="0"/>
          <w:sz w:val="24"/>
          <w:szCs w:val="24"/>
          <w:lang w:val="uk-UA" w:eastAsia="ru-RU"/>
          <w14:ligatures w14:val="none"/>
        </w:rPr>
        <w:br/>
        <w:t>3.2.     Керівник, члени органів управління, посадові особи усіх рівнів, працівники, представники Компанії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Компанії.</w:t>
      </w:r>
      <w:r w:rsidRPr="005229F2">
        <w:rPr>
          <w:rFonts w:ascii="Trebuchet MS" w:eastAsia="Times New Roman" w:hAnsi="Trebuchet MS" w:cs="Times New Roman"/>
          <w:kern w:val="0"/>
          <w:sz w:val="24"/>
          <w:szCs w:val="24"/>
          <w:lang w:val="uk-UA" w:eastAsia="ru-RU"/>
          <w14:ligatures w14:val="none"/>
        </w:rPr>
        <w:br/>
        <w:t>3.3.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Компанії допускається, якщо воно відповідає сукупності таких критеріїв:</w:t>
      </w:r>
      <w:r w:rsidRPr="005229F2">
        <w:rPr>
          <w:rFonts w:ascii="Trebuchet MS" w:eastAsia="Times New Roman" w:hAnsi="Trebuchet MS" w:cs="Times New Roman"/>
          <w:kern w:val="0"/>
          <w:sz w:val="24"/>
          <w:szCs w:val="24"/>
          <w:lang w:val="uk-UA" w:eastAsia="ru-RU"/>
          <w14:ligatures w14:val="none"/>
        </w:rPr>
        <w:br/>
        <w:t>1) не має на меті вплив на об’єктивність будь-якого рішення щодо укладення правочинів, надання чи отримання послуг, інформації, будь-яких інших переваг для Компанії;</w:t>
      </w:r>
      <w:r w:rsidRPr="005229F2">
        <w:rPr>
          <w:rFonts w:ascii="Trebuchet MS" w:eastAsia="Times New Roman" w:hAnsi="Trebuchet MS" w:cs="Times New Roman"/>
          <w:kern w:val="0"/>
          <w:sz w:val="24"/>
          <w:szCs w:val="24"/>
          <w:lang w:val="uk-UA" w:eastAsia="ru-RU"/>
          <w14:ligatures w14:val="none"/>
        </w:rPr>
        <w:br/>
        <w:t xml:space="preserve">2) не є прихованою неправомірною вигодою (наприклад, для того, щоб одержати </w:t>
      </w:r>
      <w:r w:rsidRPr="005229F2">
        <w:rPr>
          <w:rFonts w:ascii="Trebuchet MS" w:eastAsia="Times New Roman" w:hAnsi="Trebuchet MS" w:cs="Times New Roman"/>
          <w:kern w:val="0"/>
          <w:sz w:val="24"/>
          <w:szCs w:val="24"/>
          <w:lang w:val="uk-UA" w:eastAsia="ru-RU"/>
          <w14:ligatures w14:val="none"/>
        </w:rPr>
        <w:lastRenderedPageBreak/>
        <w:t>або продовжувати одержувати комерційні замовлення або неналежну перевагу);</w:t>
      </w:r>
      <w:r w:rsidRPr="005229F2">
        <w:rPr>
          <w:rFonts w:ascii="Trebuchet MS" w:eastAsia="Times New Roman" w:hAnsi="Trebuchet MS" w:cs="Times New Roman"/>
          <w:kern w:val="0"/>
          <w:sz w:val="24"/>
          <w:szCs w:val="24"/>
          <w:lang w:val="uk-UA" w:eastAsia="ru-RU"/>
          <w14:ligatures w14:val="none"/>
        </w:rPr>
        <w:br/>
        <w:t>3) відповідає загальновизнаним уявленням про гостинність (наприклад, подарунком є сувенірна продукція);</w:t>
      </w:r>
      <w:r w:rsidRPr="005229F2">
        <w:rPr>
          <w:rFonts w:ascii="Trebuchet MS" w:eastAsia="Times New Roman" w:hAnsi="Trebuchet MS" w:cs="Times New Roman"/>
          <w:kern w:val="0"/>
          <w:sz w:val="24"/>
          <w:szCs w:val="24"/>
          <w:lang w:val="uk-UA" w:eastAsia="ru-RU"/>
          <w14:ligatures w14:val="none"/>
        </w:rPr>
        <w:br/>
        <w:t>4) не заборонено законодавством держави, в якій вони надаються та/або приймаються;</w:t>
      </w:r>
      <w:r w:rsidRPr="005229F2">
        <w:rPr>
          <w:rFonts w:ascii="Trebuchet MS" w:eastAsia="Times New Roman" w:hAnsi="Trebuchet MS" w:cs="Times New Roman"/>
          <w:kern w:val="0"/>
          <w:sz w:val="24"/>
          <w:szCs w:val="24"/>
          <w:lang w:val="uk-UA" w:eastAsia="ru-RU"/>
          <w14:ligatures w14:val="none"/>
        </w:rPr>
        <w:br/>
        <w:t>5) вартість не перевищує меж, установлених законодавством та Компанією;</w:t>
      </w:r>
      <w:r w:rsidRPr="005229F2">
        <w:rPr>
          <w:rFonts w:ascii="Trebuchet MS" w:eastAsia="Times New Roman" w:hAnsi="Trebuchet MS" w:cs="Times New Roman"/>
          <w:kern w:val="0"/>
          <w:sz w:val="24"/>
          <w:szCs w:val="24"/>
          <w:lang w:val="uk-UA" w:eastAsia="ru-RU"/>
          <w14:ligatures w14:val="none"/>
        </w:rPr>
        <w:br/>
        <w:t>6) не заборонено відповідно до внутрішніх документів організації одержувача і не перевищує встановлену такими документами вартість;</w:t>
      </w:r>
      <w:r w:rsidRPr="005229F2">
        <w:rPr>
          <w:rFonts w:ascii="Trebuchet MS" w:eastAsia="Times New Roman" w:hAnsi="Trebuchet MS" w:cs="Times New Roman"/>
          <w:kern w:val="0"/>
          <w:sz w:val="24"/>
          <w:szCs w:val="24"/>
          <w:lang w:val="uk-UA" w:eastAsia="ru-RU"/>
          <w14:ligatures w14:val="none"/>
        </w:rPr>
        <w:br/>
        <w:t>7) розголошення про подарунок, ділову гостинність не створить ризику для ділової репутації Компанії або того, хто одержав подарунок, ділову гостинність;</w:t>
      </w:r>
      <w:r w:rsidRPr="005229F2">
        <w:rPr>
          <w:rFonts w:ascii="Trebuchet MS" w:eastAsia="Times New Roman" w:hAnsi="Trebuchet MS" w:cs="Times New Roman"/>
          <w:kern w:val="0"/>
          <w:sz w:val="24"/>
          <w:szCs w:val="24"/>
          <w:lang w:val="uk-UA" w:eastAsia="ru-RU"/>
          <w14:ligatures w14:val="none"/>
        </w:rPr>
        <w:br/>
        <w:t>8) подарунки, ділова гостинність є обґрунтованими, ненадмірними і доречними в контексті встановлення/підтримання ділових відносин.</w:t>
      </w:r>
      <w:r w:rsidRPr="005229F2">
        <w:rPr>
          <w:rFonts w:ascii="Trebuchet MS" w:eastAsia="Times New Roman" w:hAnsi="Trebuchet MS" w:cs="Times New Roman"/>
          <w:kern w:val="0"/>
          <w:sz w:val="24"/>
          <w:szCs w:val="24"/>
          <w:lang w:val="uk-UA" w:eastAsia="ru-RU"/>
          <w14:ligatures w14:val="none"/>
        </w:rPr>
        <w:br/>
        <w:t>3.4.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r w:rsidRPr="005229F2">
        <w:rPr>
          <w:rFonts w:ascii="Trebuchet MS" w:eastAsia="Times New Roman" w:hAnsi="Trebuchet MS" w:cs="Times New Roman"/>
          <w:kern w:val="0"/>
          <w:sz w:val="24"/>
          <w:szCs w:val="24"/>
          <w:lang w:val="uk-UA" w:eastAsia="ru-RU"/>
          <w14:ligatures w14:val="none"/>
        </w:rPr>
        <w:br/>
        <w:t>3.5.    У разі наявності сумнівів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r w:rsidRPr="005229F2">
        <w:rPr>
          <w:rFonts w:ascii="Trebuchet MS" w:eastAsia="Times New Roman" w:hAnsi="Trebuchet MS" w:cs="Times New Roman"/>
          <w:kern w:val="0"/>
          <w:sz w:val="24"/>
          <w:szCs w:val="24"/>
          <w:lang w:val="uk-UA" w:eastAsia="ru-RU"/>
          <w14:ligatures w14:val="none"/>
        </w:rPr>
        <w:br/>
        <w:t>3.6.    Про факти надання (здійснення) або отримання подарунка / ділової гостинності в рамках загальновизнаних уявлень про гостинність керівник, члени органів управління, посадові особи усіх рівнів, працівники, представники Компанії протягом одного робочого дня повідомляють Уповноваженого в порядку, встановленому Компанією.</w:t>
      </w:r>
    </w:p>
    <w:p w14:paraId="0CDFC7C2"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4.    Благодійна та спонсорська діяльність</w:t>
      </w:r>
    </w:p>
    <w:p w14:paraId="7FFF2182"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4.1.    Компанія може здійснювати благодійну та спонсорську діяльність у разі відсутності заборон, встановлених законодавством та внутрішніми документами Компанії.</w:t>
      </w:r>
      <w:r w:rsidRPr="005229F2">
        <w:rPr>
          <w:rFonts w:ascii="Trebuchet MS" w:eastAsia="Times New Roman" w:hAnsi="Trebuchet MS" w:cs="Times New Roman"/>
          <w:kern w:val="0"/>
          <w:sz w:val="24"/>
          <w:szCs w:val="24"/>
          <w:lang w:val="uk-UA" w:eastAsia="ru-RU"/>
          <w14:ligatures w14:val="none"/>
        </w:rPr>
        <w:br/>
        <w:t>4.2.    Компанія здійснює благодійну та спонсорську діяльність відповідно до законодавства та за умови відсутності обґрунтованого висновку Уповноваженого про наявність корупційних ризиків.</w:t>
      </w:r>
      <w:r w:rsidRPr="005229F2">
        <w:rPr>
          <w:rFonts w:ascii="Trebuchet MS" w:eastAsia="Times New Roman" w:hAnsi="Trebuchet MS" w:cs="Times New Roman"/>
          <w:kern w:val="0"/>
          <w:sz w:val="24"/>
          <w:szCs w:val="24"/>
          <w:lang w:val="uk-UA" w:eastAsia="ru-RU"/>
          <w14:ligatures w14:val="none"/>
        </w:rPr>
        <w:br/>
        <w:t>4.3.    Уповноважений здійснює попередню перевірку запланованої благодійної, спонсорської діяльності та погоджує проєкти правочинів щодо здійснення благодійної, спонсорської діяльності для того, щоб впевнитися, що благодійна, спонсорська допомога не використовується як неправомірна вигода або з іншою незаконною метою.</w:t>
      </w:r>
      <w:r w:rsidRPr="005229F2">
        <w:rPr>
          <w:rFonts w:ascii="Trebuchet MS" w:eastAsia="Times New Roman" w:hAnsi="Trebuchet MS" w:cs="Times New Roman"/>
          <w:kern w:val="0"/>
          <w:sz w:val="24"/>
          <w:szCs w:val="24"/>
          <w:lang w:val="uk-UA" w:eastAsia="ru-RU"/>
          <w14:ligatures w14:val="none"/>
        </w:rPr>
        <w:br/>
        <w:t>4.4.    Порядок здійснення Уповноваженим попередньої перевірки запланованої благодійної, спонсорської діяльності визначається Компанією.</w:t>
      </w:r>
      <w:r w:rsidRPr="005229F2">
        <w:rPr>
          <w:rFonts w:ascii="Trebuchet MS" w:eastAsia="Times New Roman" w:hAnsi="Trebuchet MS" w:cs="Times New Roman"/>
          <w:kern w:val="0"/>
          <w:sz w:val="24"/>
          <w:szCs w:val="24"/>
          <w:lang w:val="uk-UA" w:eastAsia="ru-RU"/>
          <w14:ligatures w14:val="none"/>
        </w:rPr>
        <w:br/>
        <w:t>4.5.    Здійснення благодійної, спонсорської діяльності Компанією не допускається, якщо:</w:t>
      </w:r>
      <w:r w:rsidRPr="005229F2">
        <w:rPr>
          <w:rFonts w:ascii="Trebuchet MS" w:eastAsia="Times New Roman" w:hAnsi="Trebuchet MS" w:cs="Times New Roman"/>
          <w:kern w:val="0"/>
          <w:sz w:val="24"/>
          <w:szCs w:val="24"/>
          <w:lang w:val="uk-UA" w:eastAsia="ru-RU"/>
          <w14:ligatures w14:val="none"/>
        </w:rPr>
        <w:br/>
        <w:t>1) 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r w:rsidRPr="005229F2">
        <w:rPr>
          <w:rFonts w:ascii="Trebuchet MS" w:eastAsia="Times New Roman" w:hAnsi="Trebuchet MS" w:cs="Times New Roman"/>
          <w:kern w:val="0"/>
          <w:sz w:val="24"/>
          <w:szCs w:val="24"/>
          <w:lang w:val="uk-UA" w:eastAsia="ru-RU"/>
          <w14:ligatures w14:val="none"/>
        </w:rPr>
        <w:br/>
        <w:t>2) діловий партнер / офіційна особа наполягає на здійсненні того чи іншого виду благодійної та/або спонсорської діяльності виключно через конкретну організацію;</w:t>
      </w:r>
      <w:r w:rsidRPr="005229F2">
        <w:rPr>
          <w:rFonts w:ascii="Trebuchet MS" w:eastAsia="Times New Roman" w:hAnsi="Trebuchet MS" w:cs="Times New Roman"/>
          <w:kern w:val="0"/>
          <w:sz w:val="24"/>
          <w:szCs w:val="24"/>
          <w:lang w:val="uk-UA" w:eastAsia="ru-RU"/>
          <w14:ligatures w14:val="none"/>
        </w:rPr>
        <w:br/>
        <w:t>3) вона здійснюється з метою впливу на офіційну особу або в обмін на будь-яку неправомірну вигоду для Компанії зі сторони ділових партнерів.</w:t>
      </w:r>
      <w:r w:rsidRPr="005229F2">
        <w:rPr>
          <w:rFonts w:ascii="Trebuchet MS" w:eastAsia="Times New Roman" w:hAnsi="Trebuchet MS" w:cs="Times New Roman"/>
          <w:kern w:val="0"/>
          <w:sz w:val="24"/>
          <w:szCs w:val="24"/>
          <w:lang w:val="uk-UA" w:eastAsia="ru-RU"/>
          <w14:ligatures w14:val="none"/>
        </w:rPr>
        <w:br/>
        <w:t>4.6.    Основними інструментами здійснення Компанією контролю за благодійною та спонсорською діяльністю можуть бути:</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1) перевірка потенційних одержувачів благодійної та спонсорської допомоги в порядку, який застосовується для перевірки ділових партнерів, або в іншому порядку, встановленому Компанією;</w:t>
      </w:r>
      <w:r w:rsidRPr="005229F2">
        <w:rPr>
          <w:rFonts w:ascii="Trebuchet MS" w:eastAsia="Times New Roman" w:hAnsi="Trebuchet MS" w:cs="Times New Roman"/>
          <w:kern w:val="0"/>
          <w:sz w:val="24"/>
          <w:szCs w:val="24"/>
          <w:lang w:val="uk-UA" w:eastAsia="ru-RU"/>
          <w14:ligatures w14:val="none"/>
        </w:rPr>
        <w:br/>
        <w:t>2) попереднє погодження з Уповноваженим благодійних та спонсорських проєктів і правочинів;</w:t>
      </w:r>
      <w:r w:rsidRPr="005229F2">
        <w:rPr>
          <w:rFonts w:ascii="Trebuchet MS" w:eastAsia="Times New Roman" w:hAnsi="Trebuchet MS" w:cs="Times New Roman"/>
          <w:kern w:val="0"/>
          <w:sz w:val="24"/>
          <w:szCs w:val="24"/>
          <w:lang w:val="uk-UA" w:eastAsia="ru-RU"/>
          <w14:ligatures w14:val="none"/>
        </w:rPr>
        <w:br/>
        <w:t>3) процедури моніторингу цільового використання благодійної та спонсорської допомоги, які Компанія визначає самостійно;</w:t>
      </w:r>
      <w:r w:rsidRPr="005229F2">
        <w:rPr>
          <w:rFonts w:ascii="Trebuchet MS" w:eastAsia="Times New Roman" w:hAnsi="Trebuchet MS" w:cs="Times New Roman"/>
          <w:kern w:val="0"/>
          <w:sz w:val="24"/>
          <w:szCs w:val="24"/>
          <w:lang w:val="uk-UA" w:eastAsia="ru-RU"/>
          <w14:ligatures w14:val="none"/>
        </w:rPr>
        <w:br/>
        <w:t>4) публічне оприлюднення, в порядку, передбаченому Компанією,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законодавством).</w:t>
      </w:r>
      <w:r w:rsidRPr="005229F2">
        <w:rPr>
          <w:rFonts w:ascii="Trebuchet MS" w:eastAsia="Times New Roman" w:hAnsi="Trebuchet MS" w:cs="Times New Roman"/>
          <w:kern w:val="0"/>
          <w:sz w:val="24"/>
          <w:szCs w:val="24"/>
          <w:lang w:val="uk-UA" w:eastAsia="ru-RU"/>
          <w14:ligatures w14:val="none"/>
        </w:rPr>
        <w:br/>
        <w:t>4.7.    Компанія веде реєстри здійснених Компанією внесків на благодійну та спонсорську діяльність. Такі реєстри, а також фінансова звітність щодо операцій зі здійснення благодійної, спонсорської діяльності, її отримувачів (бенефіціарів) підлягають зберіганню не менше ніж 5 років.</w:t>
      </w:r>
    </w:p>
    <w:p w14:paraId="79B575BA"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5.    Підтримка політичних партій</w:t>
      </w:r>
    </w:p>
    <w:p w14:paraId="41726A5D"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5.1.    Компанія не здійснює підтримку політичних партій, якщо це прямо заборонено законом або політикою Компанії.</w:t>
      </w:r>
      <w:r w:rsidRPr="005229F2">
        <w:rPr>
          <w:rFonts w:ascii="Trebuchet MS" w:eastAsia="Times New Roman" w:hAnsi="Trebuchet MS" w:cs="Times New Roman"/>
          <w:kern w:val="0"/>
          <w:sz w:val="24"/>
          <w:szCs w:val="24"/>
          <w:lang w:val="uk-UA" w:eastAsia="ru-RU"/>
          <w14:ligatures w14:val="none"/>
        </w:rPr>
        <w:br/>
        <w:t>5.2.    У разі відсутності заборон, встановлених законодавством та політикою Компанії, Компанія може здійснювати внески на підтримку політичних партій в порядку, встановленому Законом України «Про політичні партії в Україні».</w:t>
      </w:r>
      <w:r w:rsidRPr="005229F2">
        <w:rPr>
          <w:rFonts w:ascii="Trebuchet MS" w:eastAsia="Times New Roman" w:hAnsi="Trebuchet MS" w:cs="Times New Roman"/>
          <w:kern w:val="0"/>
          <w:sz w:val="24"/>
          <w:szCs w:val="24"/>
          <w:lang w:val="uk-UA" w:eastAsia="ru-RU"/>
          <w14:ligatures w14:val="none"/>
        </w:rPr>
        <w:br/>
        <w:t>5.3.    Загальний розмір (сума) внеску (внесків) на підтримку політичної партії від Компанії протягом року не може перевищувати розміру, встановленого Законом України «Про політичні партії в Україні».</w:t>
      </w:r>
      <w:r w:rsidRPr="005229F2">
        <w:rPr>
          <w:rFonts w:ascii="Trebuchet MS" w:eastAsia="Times New Roman" w:hAnsi="Trebuchet MS" w:cs="Times New Roman"/>
          <w:kern w:val="0"/>
          <w:sz w:val="24"/>
          <w:szCs w:val="24"/>
          <w:lang w:val="uk-UA" w:eastAsia="ru-RU"/>
          <w14:ligatures w14:val="none"/>
        </w:rPr>
        <w:br/>
        <w:t>5.4.    Внески на підтримку політичних партій здійснюються за умови відсутності обґрунтованого висновку Уповноваженого про наявність корупційних ризиків.</w:t>
      </w:r>
      <w:r w:rsidRPr="005229F2">
        <w:rPr>
          <w:rFonts w:ascii="Trebuchet MS" w:eastAsia="Times New Roman" w:hAnsi="Trebuchet MS" w:cs="Times New Roman"/>
          <w:kern w:val="0"/>
          <w:sz w:val="24"/>
          <w:szCs w:val="24"/>
          <w:lang w:val="uk-UA" w:eastAsia="ru-RU"/>
          <w14:ligatures w14:val="none"/>
        </w:rPr>
        <w:br/>
        <w:t>5.5.    До перевірки на дотримання вимог законодавства, в тому числі антикорупційного, та цієї Програми при здійсненні внесків на підтримку політичних партій, окрім Уповноваженого, можуть залучатися інші структурні підрозділи Компанії відповідно до політики Компанії щодо підтримки політичних партій.</w:t>
      </w:r>
      <w:r w:rsidRPr="005229F2">
        <w:rPr>
          <w:rFonts w:ascii="Trebuchet MS" w:eastAsia="Times New Roman" w:hAnsi="Trebuchet MS" w:cs="Times New Roman"/>
          <w:kern w:val="0"/>
          <w:sz w:val="24"/>
          <w:szCs w:val="24"/>
          <w:lang w:val="uk-UA" w:eastAsia="ru-RU"/>
          <w14:ligatures w14:val="none"/>
        </w:rPr>
        <w:br/>
        <w:t>5.6.    Компанія веде реєстр здійснених внесків на підтримку політичних партій. Такий реєстр, а також фінансова звітність щодо операцій зі здійснення внесків на підтримку політичних партій, їх отримувачів, підлягають зберіганню не менше ніж 5 років.</w:t>
      </w:r>
      <w:r w:rsidRPr="005229F2">
        <w:rPr>
          <w:rFonts w:ascii="Trebuchet MS" w:eastAsia="Times New Roman" w:hAnsi="Trebuchet MS" w:cs="Times New Roman"/>
          <w:kern w:val="0"/>
          <w:sz w:val="24"/>
          <w:szCs w:val="24"/>
          <w:lang w:val="uk-UA" w:eastAsia="ru-RU"/>
          <w14:ligatures w14:val="none"/>
        </w:rPr>
        <w:br/>
        <w:t>5.7.    Компанія застосовує визначені цим розділом правила при здійсненні підтримки політичних партій на території будь-якої держави з урахуванням обмежень на підтримку політичних партій, встановлених законодавством відповідної держави.</w:t>
      </w:r>
    </w:p>
    <w:p w14:paraId="5D674D1F"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6.    Перевірка під час укладення правочинів про злиття або поглинання</w:t>
      </w:r>
    </w:p>
    <w:p w14:paraId="5F068835"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6.1.    При плануванні та вчиненні правочинів про злиття або поглинання Компанія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r w:rsidRPr="005229F2">
        <w:rPr>
          <w:rFonts w:ascii="Trebuchet MS" w:eastAsia="Times New Roman" w:hAnsi="Trebuchet MS" w:cs="Times New Roman"/>
          <w:kern w:val="0"/>
          <w:sz w:val="24"/>
          <w:szCs w:val="24"/>
          <w:lang w:val="uk-UA" w:eastAsia="ru-RU"/>
          <w14:ligatures w14:val="none"/>
        </w:rPr>
        <w:br/>
        <w:t>6.2.    Перевірка здійснюється до вчинення правочину та після його вчинення.</w:t>
      </w:r>
      <w:r w:rsidRPr="005229F2">
        <w:rPr>
          <w:rFonts w:ascii="Trebuchet MS" w:eastAsia="Times New Roman" w:hAnsi="Trebuchet MS" w:cs="Times New Roman"/>
          <w:kern w:val="0"/>
          <w:sz w:val="24"/>
          <w:szCs w:val="24"/>
          <w:lang w:val="uk-UA" w:eastAsia="ru-RU"/>
          <w14:ligatures w14:val="none"/>
        </w:rPr>
        <w:br/>
        <w:t xml:space="preserve">6.3.    Обсяги перевірки визначаються Компанією залежно від характеру та рівня корупційних ризиків, які можуть виникнути у зв’язку із вчиненням правочину щодо </w:t>
      </w:r>
      <w:r w:rsidRPr="005229F2">
        <w:rPr>
          <w:rFonts w:ascii="Trebuchet MS" w:eastAsia="Times New Roman" w:hAnsi="Trebuchet MS" w:cs="Times New Roman"/>
          <w:kern w:val="0"/>
          <w:sz w:val="24"/>
          <w:szCs w:val="24"/>
          <w:lang w:val="uk-UA" w:eastAsia="ru-RU"/>
          <w14:ligatures w14:val="none"/>
        </w:rPr>
        <w:lastRenderedPageBreak/>
        <w:t>конкретного об’єкта злиття або поглинання.</w:t>
      </w:r>
      <w:r w:rsidRPr="005229F2">
        <w:rPr>
          <w:rFonts w:ascii="Trebuchet MS" w:eastAsia="Times New Roman" w:hAnsi="Trebuchet MS" w:cs="Times New Roman"/>
          <w:kern w:val="0"/>
          <w:sz w:val="24"/>
          <w:szCs w:val="24"/>
          <w:lang w:val="uk-UA" w:eastAsia="ru-RU"/>
          <w14:ligatures w14:val="none"/>
        </w:rPr>
        <w:br/>
        <w:t>6.4.</w:t>
      </w:r>
      <w:r w:rsidRPr="005229F2">
        <w:rPr>
          <w:rFonts w:ascii="Trebuchet MS" w:eastAsia="Times New Roman" w:hAnsi="Trebuchet MS" w:cs="Times New Roman"/>
          <w:b/>
          <w:bCs/>
          <w:kern w:val="0"/>
          <w:sz w:val="24"/>
          <w:szCs w:val="24"/>
          <w:lang w:val="uk-UA" w:eastAsia="ru-RU"/>
          <w14:ligatures w14:val="none"/>
        </w:rPr>
        <w:t>    До проведення перевірки залучається Уповноважений та можуть залучатися інші особи.</w:t>
      </w:r>
      <w:r w:rsidRPr="005229F2">
        <w:rPr>
          <w:rFonts w:ascii="Trebuchet MS" w:eastAsia="Times New Roman" w:hAnsi="Trebuchet MS" w:cs="Times New Roman"/>
          <w:kern w:val="0"/>
          <w:sz w:val="24"/>
          <w:szCs w:val="24"/>
          <w:lang w:val="uk-UA" w:eastAsia="ru-RU"/>
          <w14:ligatures w14:val="none"/>
        </w:rPr>
        <w:br/>
        <w:t>6.5.</w:t>
      </w:r>
      <w:r w:rsidRPr="005229F2">
        <w:rPr>
          <w:rFonts w:ascii="Trebuchet MS" w:eastAsia="Times New Roman" w:hAnsi="Trebuchet MS" w:cs="Times New Roman"/>
          <w:b/>
          <w:bCs/>
          <w:kern w:val="0"/>
          <w:sz w:val="24"/>
          <w:szCs w:val="24"/>
          <w:lang w:val="uk-UA" w:eastAsia="ru-RU"/>
          <w14:ligatures w14:val="none"/>
        </w:rPr>
        <w:t>    До вчинення правочину перевірка включає</w:t>
      </w:r>
      <w:r w:rsidRPr="005229F2">
        <w:rPr>
          <w:rFonts w:ascii="Trebuchet MS" w:eastAsia="Times New Roman" w:hAnsi="Trebuchet MS" w:cs="Times New Roman"/>
          <w:kern w:val="0"/>
          <w:sz w:val="24"/>
          <w:szCs w:val="24"/>
          <w:lang w:val="uk-UA" w:eastAsia="ru-RU"/>
          <w14:ligatures w14:val="none"/>
        </w:rPr>
        <w:t>:</w:t>
      </w:r>
      <w:r w:rsidRPr="005229F2">
        <w:rPr>
          <w:rFonts w:ascii="Trebuchet MS" w:eastAsia="Times New Roman" w:hAnsi="Trebuchet MS" w:cs="Times New Roman"/>
          <w:kern w:val="0"/>
          <w:sz w:val="24"/>
          <w:szCs w:val="24"/>
          <w:lang w:val="uk-UA" w:eastAsia="ru-RU"/>
          <w14:ligatures w14:val="none"/>
        </w:rPr>
        <w:br/>
        <w:t>1) вивчення історії та діяльності об’єкта злиття або поглинання, структури його засновників/учасників / кінцевих бенефіціарних власників;</w:t>
      </w:r>
      <w:r w:rsidRPr="005229F2">
        <w:rPr>
          <w:rFonts w:ascii="Trebuchet MS" w:eastAsia="Times New Roman" w:hAnsi="Trebuchet MS" w:cs="Times New Roman"/>
          <w:kern w:val="0"/>
          <w:sz w:val="24"/>
          <w:szCs w:val="24"/>
          <w:lang w:val="uk-UA" w:eastAsia="ru-RU"/>
          <w14:ligatures w14:val="none"/>
        </w:rPr>
        <w:br/>
        <w:t>2) визначення можливих зв’язків об’єкта злиття або поглинання з офіційними особами та характеру взаємодії з ними;</w:t>
      </w:r>
      <w:r w:rsidRPr="005229F2">
        <w:rPr>
          <w:rFonts w:ascii="Trebuchet MS" w:eastAsia="Times New Roman" w:hAnsi="Trebuchet MS" w:cs="Times New Roman"/>
          <w:kern w:val="0"/>
          <w:sz w:val="24"/>
          <w:szCs w:val="24"/>
          <w:lang w:val="uk-UA" w:eastAsia="ru-RU"/>
          <w14:ligatures w14:val="none"/>
        </w:rPr>
        <w:br/>
        <w:t>3) дослідження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r w:rsidRPr="005229F2">
        <w:rPr>
          <w:rFonts w:ascii="Trebuchet MS" w:eastAsia="Times New Roman" w:hAnsi="Trebuchet MS" w:cs="Times New Roman"/>
          <w:kern w:val="0"/>
          <w:sz w:val="24"/>
          <w:szCs w:val="24"/>
          <w:lang w:val="uk-UA" w:eastAsia="ru-RU"/>
          <w14:ligatures w14:val="none"/>
        </w:rPr>
        <w:br/>
        <w:t>4) виявлення випадків корупції, до яких може бути причетний об’єкт злиття або поглинання (відомостей про розслідування, які здійснюються / судові провадження);</w:t>
      </w:r>
      <w:r w:rsidRPr="005229F2">
        <w:rPr>
          <w:rFonts w:ascii="Trebuchet MS" w:eastAsia="Times New Roman" w:hAnsi="Trebuchet MS" w:cs="Times New Roman"/>
          <w:kern w:val="0"/>
          <w:sz w:val="24"/>
          <w:szCs w:val="24"/>
          <w:lang w:val="uk-UA" w:eastAsia="ru-RU"/>
          <w14:ligatures w14:val="none"/>
        </w:rPr>
        <w:br/>
        <w:t>5) перевірки наявності діючих санкцій, застосованих до об’єкта злиття або поглинання;</w:t>
      </w:r>
      <w:r w:rsidRPr="005229F2">
        <w:rPr>
          <w:rFonts w:ascii="Trebuchet MS" w:eastAsia="Times New Roman" w:hAnsi="Trebuchet MS" w:cs="Times New Roman"/>
          <w:kern w:val="0"/>
          <w:sz w:val="24"/>
          <w:szCs w:val="24"/>
          <w:lang w:val="uk-UA" w:eastAsia="ru-RU"/>
          <w14:ligatures w14:val="none"/>
        </w:rPr>
        <w:br/>
        <w:t>6) встановлення кола контрагентів об’єкта злиття або поглинання (клієнтів, постачальників, посередників) з високими корупційними ризиками та характеру договірних відносин з ними;</w:t>
      </w:r>
      <w:r w:rsidRPr="005229F2">
        <w:rPr>
          <w:rFonts w:ascii="Trebuchet MS" w:eastAsia="Times New Roman" w:hAnsi="Trebuchet MS" w:cs="Times New Roman"/>
          <w:kern w:val="0"/>
          <w:sz w:val="24"/>
          <w:szCs w:val="24"/>
          <w:lang w:val="uk-UA" w:eastAsia="ru-RU"/>
          <w14:ligatures w14:val="none"/>
        </w:rPr>
        <w:br/>
        <w:t>7) дослідження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r w:rsidRPr="005229F2">
        <w:rPr>
          <w:rFonts w:ascii="Trebuchet MS" w:eastAsia="Times New Roman" w:hAnsi="Trebuchet MS" w:cs="Times New Roman"/>
          <w:kern w:val="0"/>
          <w:sz w:val="24"/>
          <w:szCs w:val="24"/>
          <w:lang w:val="uk-UA" w:eastAsia="ru-RU"/>
          <w14:ligatures w14:val="none"/>
        </w:rPr>
        <w:br/>
        <w:t>8) дослідження наявності та стану функціонування системи повідомлення про вчинення корупційних або пов’язаних з корупцією правопорушень, інших порушень Закону;</w:t>
      </w:r>
      <w:r w:rsidRPr="005229F2">
        <w:rPr>
          <w:rFonts w:ascii="Trebuchet MS" w:eastAsia="Times New Roman" w:hAnsi="Trebuchet MS" w:cs="Times New Roman"/>
          <w:kern w:val="0"/>
          <w:sz w:val="24"/>
          <w:szCs w:val="24"/>
          <w:lang w:val="uk-UA" w:eastAsia="ru-RU"/>
          <w14:ligatures w14:val="none"/>
        </w:rPr>
        <w:br/>
        <w:t>9) визначення обсягу та характеру питань, яким слід приділити увагу після вчинення правочину.</w:t>
      </w:r>
      <w:r w:rsidRPr="005229F2">
        <w:rPr>
          <w:rFonts w:ascii="Trebuchet MS" w:eastAsia="Times New Roman" w:hAnsi="Trebuchet MS" w:cs="Times New Roman"/>
          <w:kern w:val="0"/>
          <w:sz w:val="24"/>
          <w:szCs w:val="24"/>
          <w:lang w:val="uk-UA" w:eastAsia="ru-RU"/>
          <w14:ligatures w14:val="none"/>
        </w:rPr>
        <w:br/>
        <w:t>6.6.    Керівник (відповідний орган управління) Компанії враховує результати перевірки при прийнятті остаточного рішення про вчинення правочину.</w:t>
      </w:r>
      <w:r w:rsidRPr="005229F2">
        <w:rPr>
          <w:rFonts w:ascii="Trebuchet MS" w:eastAsia="Times New Roman" w:hAnsi="Trebuchet MS" w:cs="Times New Roman"/>
          <w:kern w:val="0"/>
          <w:sz w:val="24"/>
          <w:szCs w:val="24"/>
          <w:lang w:val="uk-UA" w:eastAsia="ru-RU"/>
          <w14:ligatures w14:val="none"/>
        </w:rPr>
        <w:br/>
        <w:t>6.7.    Після вчинення правочину перевірка включає:</w:t>
      </w:r>
      <w:r w:rsidRPr="005229F2">
        <w:rPr>
          <w:rFonts w:ascii="Trebuchet MS" w:eastAsia="Times New Roman" w:hAnsi="Trebuchet MS" w:cs="Times New Roman"/>
          <w:kern w:val="0"/>
          <w:sz w:val="24"/>
          <w:szCs w:val="24"/>
          <w:lang w:val="uk-UA" w:eastAsia="ru-RU"/>
          <w14:ligatures w14:val="none"/>
        </w:rPr>
        <w:br/>
        <w:t>1) виявлення невідповідностей у системі антикорупційних заходів об’єкта злиття або поглинання;</w:t>
      </w:r>
      <w:r w:rsidRPr="005229F2">
        <w:rPr>
          <w:rFonts w:ascii="Trebuchet MS" w:eastAsia="Times New Roman" w:hAnsi="Trebuchet MS" w:cs="Times New Roman"/>
          <w:kern w:val="0"/>
          <w:sz w:val="24"/>
          <w:szCs w:val="24"/>
          <w:lang w:val="uk-UA" w:eastAsia="ru-RU"/>
          <w14:ligatures w14:val="none"/>
        </w:rPr>
        <w:br/>
        <w:t>2) забезпечення відповідності системи антикорупційних заходів об’єкта злиття або поглинання характеру та рівню притаманних йому корупційних ризиків;</w:t>
      </w:r>
      <w:r w:rsidRPr="005229F2">
        <w:rPr>
          <w:rFonts w:ascii="Trebuchet MS" w:eastAsia="Times New Roman" w:hAnsi="Trebuchet MS" w:cs="Times New Roman"/>
          <w:kern w:val="0"/>
          <w:sz w:val="24"/>
          <w:szCs w:val="24"/>
          <w:lang w:val="uk-UA" w:eastAsia="ru-RU"/>
          <w14:ligatures w14:val="none"/>
        </w:rPr>
        <w:br/>
        <w:t>3) визначення коригувальних заходів для приведення системи антикорупційних заходів у відповідність із вимогами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6.8.    Якщо під час здійснення антикорупційної перевірки виявляються факти корупції, Компанія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w:t>
      </w:r>
    </w:p>
    <w:p w14:paraId="18A45351"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7.    Перевірка кандидатів на посади</w:t>
      </w:r>
    </w:p>
    <w:p w14:paraId="731CF9C7"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7.1.    Компанія з метою реалізації цієї Програми в рамках процедур добору персоналу здійснює перевірки кандидатів на посади, що вразливі до корупційних ризиків.</w:t>
      </w:r>
      <w:r w:rsidRPr="005229F2">
        <w:rPr>
          <w:rFonts w:ascii="Trebuchet MS" w:eastAsia="Times New Roman" w:hAnsi="Trebuchet MS" w:cs="Times New Roman"/>
          <w:kern w:val="0"/>
          <w:sz w:val="24"/>
          <w:szCs w:val="24"/>
          <w:lang w:val="uk-UA" w:eastAsia="ru-RU"/>
          <w14:ligatures w14:val="none"/>
        </w:rPr>
        <w:br/>
        <w:t>7.2.    Перевірка кандидатів на посади проводиться з метою:</w:t>
      </w:r>
      <w:r w:rsidRPr="005229F2">
        <w:rPr>
          <w:rFonts w:ascii="Trebuchet MS" w:eastAsia="Times New Roman" w:hAnsi="Trebuchet MS" w:cs="Times New Roman"/>
          <w:kern w:val="0"/>
          <w:sz w:val="24"/>
          <w:szCs w:val="24"/>
          <w:lang w:val="uk-UA" w:eastAsia="ru-RU"/>
          <w14:ligatures w14:val="none"/>
        </w:rPr>
        <w:br/>
        <w:t>1) встановити, чи не викликає укладення трудового договору з кандидатом корупційні ризики для Компанії;</w:t>
      </w:r>
      <w:r w:rsidRPr="005229F2">
        <w:rPr>
          <w:rFonts w:ascii="Trebuchet MS" w:eastAsia="Times New Roman" w:hAnsi="Trebuchet MS" w:cs="Times New Roman"/>
          <w:kern w:val="0"/>
          <w:sz w:val="24"/>
          <w:szCs w:val="24"/>
          <w:lang w:val="uk-UA" w:eastAsia="ru-RU"/>
          <w14:ligatures w14:val="none"/>
        </w:rPr>
        <w:br/>
        <w:t>2) встановити, чи не призведе укладення трудового договору з кандидатом до порушення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3) переконатися у тому, що кандидат зобов’язується дотримуватися вимог цієї Програми.</w:t>
      </w:r>
      <w:r w:rsidRPr="005229F2">
        <w:rPr>
          <w:rFonts w:ascii="Trebuchet MS" w:eastAsia="Times New Roman" w:hAnsi="Trebuchet MS" w:cs="Times New Roman"/>
          <w:kern w:val="0"/>
          <w:sz w:val="24"/>
          <w:szCs w:val="24"/>
          <w:lang w:val="uk-UA" w:eastAsia="ru-RU"/>
          <w14:ligatures w14:val="none"/>
        </w:rPr>
        <w:br/>
        <w:t>7.3.    Рішення про укладення трудового договору приймається з урахуванням вимог антикорупційного законодавства.</w:t>
      </w:r>
      <w:r w:rsidRPr="005229F2">
        <w:rPr>
          <w:rFonts w:ascii="Trebuchet MS" w:eastAsia="Times New Roman" w:hAnsi="Trebuchet MS" w:cs="Times New Roman"/>
          <w:kern w:val="0"/>
          <w:sz w:val="24"/>
          <w:szCs w:val="24"/>
          <w:lang w:val="uk-UA" w:eastAsia="ru-RU"/>
          <w14:ligatures w14:val="none"/>
        </w:rPr>
        <w:br/>
        <w:t>7.4.    Перевірки кандидатів на посади, що вразливі до корупційних ризиків, здійснює Уповноважений. За результатами перевірки Уповноважений готує для керівника Компанії обґрунтований висновок про наявність чи відсутність корупційних ризиків.</w:t>
      </w:r>
      <w:r w:rsidRPr="005229F2">
        <w:rPr>
          <w:rFonts w:ascii="Trebuchet MS" w:eastAsia="Times New Roman" w:hAnsi="Trebuchet MS" w:cs="Times New Roman"/>
          <w:kern w:val="0"/>
          <w:sz w:val="24"/>
          <w:szCs w:val="24"/>
          <w:lang w:val="uk-UA" w:eastAsia="ru-RU"/>
          <w14:ligatures w14:val="none"/>
        </w:rPr>
        <w:br/>
        <w:t>7.5.    Порядок здійснення перевірки кандидатів на посади та перелік посад, що вразливі до корупційних ризиків, визначає Компанія.</w:t>
      </w:r>
      <w:r w:rsidRPr="005229F2">
        <w:rPr>
          <w:rFonts w:ascii="Trebuchet MS" w:eastAsia="Times New Roman" w:hAnsi="Trebuchet MS" w:cs="Times New Roman"/>
          <w:kern w:val="0"/>
          <w:sz w:val="24"/>
          <w:szCs w:val="24"/>
          <w:lang w:val="uk-UA" w:eastAsia="ru-RU"/>
          <w14:ligatures w14:val="none"/>
        </w:rPr>
        <w:br/>
        <w:t>7.6.    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14:paraId="39A73FB4"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VII. ПОВІДОМЛЕННЯ, ЇХ ПЕРЕВІРКА ТА ВІДПОВІДАЛЬНІСТЬ</w:t>
      </w:r>
    </w:p>
    <w:p w14:paraId="6043B255"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Повідомлення про можливі факти корупційних або пов’язаних з корупцією правопорушень, інших порушень Закону</w:t>
      </w:r>
    </w:p>
    <w:p w14:paraId="201D4DD5"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Компанія створює сприятливі умови для викривачів та формує повагу до викривачів як частину ділової культури Компанії.</w:t>
      </w:r>
      <w:r w:rsidRPr="005229F2">
        <w:rPr>
          <w:rFonts w:ascii="Trebuchet MS" w:eastAsia="Times New Roman" w:hAnsi="Trebuchet MS" w:cs="Times New Roman"/>
          <w:kern w:val="0"/>
          <w:sz w:val="24"/>
          <w:szCs w:val="24"/>
          <w:lang w:val="uk-UA" w:eastAsia="ru-RU"/>
          <w14:ligatures w14:val="none"/>
        </w:rPr>
        <w:br/>
        <w:t>1.2.    Компанія забезпечує викривачам умови для здійснення повідомлення про можливі факти корупційних або пов’язаних з корупцією правопорушень, інших порушень Закону (далі - Повідомлення) шляхом:</w:t>
      </w:r>
      <w:r w:rsidRPr="005229F2">
        <w:rPr>
          <w:rFonts w:ascii="Trebuchet MS" w:eastAsia="Times New Roman" w:hAnsi="Trebuchet MS" w:cs="Times New Roman"/>
          <w:kern w:val="0"/>
          <w:sz w:val="24"/>
          <w:szCs w:val="24"/>
          <w:lang w:val="uk-UA" w:eastAsia="ru-RU"/>
          <w14:ligatures w14:val="none"/>
        </w:rPr>
        <w:b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r w:rsidRPr="005229F2">
        <w:rPr>
          <w:rFonts w:ascii="Trebuchet MS" w:eastAsia="Times New Roman" w:hAnsi="Trebuchet MS" w:cs="Times New Roman"/>
          <w:kern w:val="0"/>
          <w:sz w:val="24"/>
          <w:szCs w:val="24"/>
          <w:lang w:val="uk-UA" w:eastAsia="ru-RU"/>
          <w14:ligatures w14:val="none"/>
        </w:rPr>
        <w:br/>
        <w:t>2) визначення відповідно до Закону внутрішніх процедур і механізмів прийняття та розгляду Повідомлень, перевірки та належного реагування на них;</w:t>
      </w:r>
      <w:r w:rsidRPr="005229F2">
        <w:rPr>
          <w:rFonts w:ascii="Trebuchet MS" w:eastAsia="Times New Roman" w:hAnsi="Trebuchet MS" w:cs="Times New Roman"/>
          <w:kern w:val="0"/>
          <w:sz w:val="24"/>
          <w:szCs w:val="24"/>
          <w:lang w:val="uk-UA" w:eastAsia="ru-RU"/>
          <w14:ligatures w14:val="none"/>
        </w:rPr>
        <w:br/>
        <w:t>3) надання методичної допомоги та консультацій щодо здійснення Повідомлення потенційним викривачам;</w:t>
      </w:r>
      <w:r w:rsidRPr="005229F2">
        <w:rPr>
          <w:rFonts w:ascii="Trebuchet MS" w:eastAsia="Times New Roman" w:hAnsi="Trebuchet MS" w:cs="Times New Roman"/>
          <w:kern w:val="0"/>
          <w:sz w:val="24"/>
          <w:szCs w:val="24"/>
          <w:lang w:val="uk-UA" w:eastAsia="ru-RU"/>
          <w14:ligatures w14:val="none"/>
        </w:rPr>
        <w:br/>
        <w:t>4) впровадження механізмів заохочення та формування культури Повідомлення;</w:t>
      </w:r>
      <w:r w:rsidRPr="005229F2">
        <w:rPr>
          <w:rFonts w:ascii="Trebuchet MS" w:eastAsia="Times New Roman" w:hAnsi="Trebuchet MS" w:cs="Times New Roman"/>
          <w:kern w:val="0"/>
          <w:sz w:val="24"/>
          <w:szCs w:val="24"/>
          <w:lang w:val="uk-UA" w:eastAsia="ru-RU"/>
          <w14:ligatures w14:val="none"/>
        </w:rPr>
        <w:br/>
        <w:t>5) дотримання прав та гарантій захисту викривачів.</w:t>
      </w:r>
      <w:r w:rsidRPr="005229F2">
        <w:rPr>
          <w:rFonts w:ascii="Trebuchet MS" w:eastAsia="Times New Roman" w:hAnsi="Trebuchet MS" w:cs="Times New Roman"/>
          <w:kern w:val="0"/>
          <w:sz w:val="24"/>
          <w:szCs w:val="24"/>
          <w:lang w:val="uk-UA" w:eastAsia="ru-RU"/>
          <w14:ligatures w14:val="none"/>
        </w:rPr>
        <w:br/>
        <w:t>1.3.    Викривачі самостійно визначають, які Канали повідомлень використовувати для здійснення Повідомлення.</w:t>
      </w:r>
      <w:r w:rsidRPr="005229F2">
        <w:rPr>
          <w:rFonts w:ascii="Trebuchet MS" w:eastAsia="Times New Roman" w:hAnsi="Trebuchet MS" w:cs="Times New Roman"/>
          <w:kern w:val="0"/>
          <w:sz w:val="24"/>
          <w:szCs w:val="24"/>
          <w:lang w:val="uk-UA" w:eastAsia="ru-RU"/>
          <w14:ligatures w14:val="none"/>
        </w:rPr>
        <w:br/>
        <w:t>1.4.    Викривачам гарантується конфіденційність в порядку та на умовах, визначених Законом.</w:t>
      </w:r>
      <w:r w:rsidRPr="005229F2">
        <w:rPr>
          <w:rFonts w:ascii="Trebuchet MS" w:eastAsia="Times New Roman" w:hAnsi="Trebuchet MS" w:cs="Times New Roman"/>
          <w:kern w:val="0"/>
          <w:sz w:val="24"/>
          <w:szCs w:val="24"/>
          <w:lang w:val="uk-UA" w:eastAsia="ru-RU"/>
          <w14:ligatures w14:val="none"/>
        </w:rPr>
        <w:br/>
        <w:t>1.5.    Особа може здійснити Повідомлення без зазначення авторства (анонімно).</w:t>
      </w:r>
      <w:r w:rsidRPr="005229F2">
        <w:rPr>
          <w:rFonts w:ascii="Trebuchet MS" w:eastAsia="Times New Roman" w:hAnsi="Trebuchet MS" w:cs="Times New Roman"/>
          <w:kern w:val="0"/>
          <w:sz w:val="24"/>
          <w:szCs w:val="24"/>
          <w:lang w:val="uk-UA" w:eastAsia="ru-RU"/>
          <w14:ligatures w14:val="none"/>
        </w:rPr>
        <w:br/>
        <w:t>1.6.    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Компанії та на вебсайті Компанії (за наявності).</w:t>
      </w:r>
      <w:r w:rsidRPr="005229F2">
        <w:rPr>
          <w:rFonts w:ascii="Trebuchet MS" w:eastAsia="Times New Roman" w:hAnsi="Trebuchet MS" w:cs="Times New Roman"/>
          <w:kern w:val="0"/>
          <w:sz w:val="24"/>
          <w:szCs w:val="24"/>
          <w:lang w:val="uk-UA" w:eastAsia="ru-RU"/>
          <w14:ligatures w14:val="none"/>
        </w:rPr>
        <w:br/>
        <w:t>1.7.    Компанія 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керівником, членами органів управління, посадовими особами усіх рівнів, працівниками та представниками Компанії.</w:t>
      </w:r>
      <w:r w:rsidRPr="005229F2">
        <w:rPr>
          <w:rFonts w:ascii="Trebuchet MS" w:eastAsia="Times New Roman" w:hAnsi="Trebuchet MS" w:cs="Times New Roman"/>
          <w:kern w:val="0"/>
          <w:sz w:val="24"/>
          <w:szCs w:val="24"/>
          <w:lang w:val="uk-UA" w:eastAsia="ru-RU"/>
          <w14:ligatures w14:val="none"/>
        </w:rPr>
        <w:br/>
        <w:t>1.8.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які можуть бути перевірені.</w:t>
      </w:r>
      <w:r w:rsidRPr="005229F2">
        <w:rPr>
          <w:rFonts w:ascii="Trebuchet MS" w:eastAsia="Times New Roman" w:hAnsi="Trebuchet MS" w:cs="Times New Roman"/>
          <w:kern w:val="0"/>
          <w:sz w:val="24"/>
          <w:szCs w:val="24"/>
          <w:lang w:val="uk-UA" w:eastAsia="ru-RU"/>
          <w14:ligatures w14:val="none"/>
        </w:rPr>
        <w:br/>
        <w:t>1.9.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1.10.    Засоби заохочення Повідомлення реалізуються Компанією через:</w:t>
      </w:r>
      <w:r w:rsidRPr="005229F2">
        <w:rPr>
          <w:rFonts w:ascii="Trebuchet MS" w:eastAsia="Times New Roman" w:hAnsi="Trebuchet MS" w:cs="Times New Roman"/>
          <w:kern w:val="0"/>
          <w:sz w:val="24"/>
          <w:szCs w:val="24"/>
          <w:lang w:val="uk-UA" w:eastAsia="ru-RU"/>
          <w14:ligatures w14:val="none"/>
        </w:rPr>
        <w:br/>
        <w:t>1) затвердження внутрішніх документів Компанії, які визначають форми заохочення, організаційні засади функціонування механізму заохочення;</w:t>
      </w:r>
      <w:r w:rsidRPr="005229F2">
        <w:rPr>
          <w:rFonts w:ascii="Trebuchet MS" w:eastAsia="Times New Roman" w:hAnsi="Trebuchet MS" w:cs="Times New Roman"/>
          <w:kern w:val="0"/>
          <w:sz w:val="24"/>
          <w:szCs w:val="24"/>
          <w:lang w:val="uk-UA" w:eastAsia="ru-RU"/>
          <w14:ligatures w14:val="none"/>
        </w:rPr>
        <w:br/>
        <w:t>2) надання методичної допомоги та консультацій щодо здійснення Повідомлення;</w:t>
      </w:r>
      <w:r w:rsidRPr="005229F2">
        <w:rPr>
          <w:rFonts w:ascii="Trebuchet MS" w:eastAsia="Times New Roman" w:hAnsi="Trebuchet MS" w:cs="Times New Roman"/>
          <w:kern w:val="0"/>
          <w:sz w:val="24"/>
          <w:szCs w:val="24"/>
          <w:lang w:val="uk-UA" w:eastAsia="ru-RU"/>
          <w14:ligatures w14:val="none"/>
        </w:rPr>
        <w:br/>
        <w:t>3) моральне та матеріальне заохочення викривачів.</w:t>
      </w:r>
      <w:r w:rsidRPr="005229F2">
        <w:rPr>
          <w:rFonts w:ascii="Trebuchet MS" w:eastAsia="Times New Roman" w:hAnsi="Trebuchet MS" w:cs="Times New Roman"/>
          <w:kern w:val="0"/>
          <w:sz w:val="24"/>
          <w:szCs w:val="24"/>
          <w:lang w:val="uk-UA" w:eastAsia="ru-RU"/>
          <w14:ligatures w14:val="none"/>
        </w:rPr>
        <w:br/>
        <w:t>1.11.    Засоби формування культури Повідомлення реалізуються Компанією через:</w:t>
      </w:r>
      <w:r w:rsidRPr="005229F2">
        <w:rPr>
          <w:rFonts w:ascii="Trebuchet MS" w:eastAsia="Times New Roman" w:hAnsi="Trebuchet MS" w:cs="Times New Roman"/>
          <w:kern w:val="0"/>
          <w:sz w:val="24"/>
          <w:szCs w:val="24"/>
          <w:lang w:val="uk-UA" w:eastAsia="ru-RU"/>
          <w14:ligatures w14:val="none"/>
        </w:rPr>
        <w:br/>
        <w:t>1) затвердження внутрішніх документів Компанії щодо етичної поведінки в Компанії, зокрема формування поваги до викривачів як відповідальних громадян;</w:t>
      </w:r>
      <w:r w:rsidRPr="005229F2">
        <w:rPr>
          <w:rFonts w:ascii="Trebuchet MS" w:eastAsia="Times New Roman" w:hAnsi="Trebuchet MS" w:cs="Times New Roman"/>
          <w:kern w:val="0"/>
          <w:sz w:val="24"/>
          <w:szCs w:val="24"/>
          <w:lang w:val="uk-UA" w:eastAsia="ru-RU"/>
          <w14:ligatures w14:val="none"/>
        </w:rPr>
        <w:br/>
        <w:t>2) проведення внутрішніх навчань з питань формування культури Повідомлення;</w:t>
      </w:r>
      <w:r w:rsidRPr="005229F2">
        <w:rPr>
          <w:rFonts w:ascii="Trebuchet MS" w:eastAsia="Times New Roman" w:hAnsi="Trebuchet MS" w:cs="Times New Roman"/>
          <w:kern w:val="0"/>
          <w:sz w:val="24"/>
          <w:szCs w:val="24"/>
          <w:lang w:val="uk-UA" w:eastAsia="ru-RU"/>
          <w14:ligatures w14:val="none"/>
        </w:rPr>
        <w:br/>
        <w:t>3) систематичне здійснення просвітницьких та комунікаційних заходів.</w:t>
      </w:r>
    </w:p>
    <w:p w14:paraId="1F3FADE3"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Права та гарантії захисту викривача</w:t>
      </w:r>
    </w:p>
    <w:p w14:paraId="68FE9835"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2.1.    Викривання є почесним правом кожного працівника Компанії.</w:t>
      </w:r>
      <w:r w:rsidRPr="005229F2">
        <w:rPr>
          <w:rFonts w:ascii="Trebuchet MS" w:eastAsia="Times New Roman" w:hAnsi="Trebuchet MS" w:cs="Times New Roman"/>
          <w:kern w:val="0"/>
          <w:sz w:val="24"/>
          <w:szCs w:val="24"/>
          <w:lang w:val="uk-UA" w:eastAsia="ru-RU"/>
          <w14:ligatures w14:val="none"/>
        </w:rPr>
        <w:br/>
        <w:t>2.2.    Викривач має права та гарантії захисту, передбачені статтями 53-3-53-8 Закону, зокрема:</w:t>
      </w:r>
      <w:r w:rsidRPr="005229F2">
        <w:rPr>
          <w:rFonts w:ascii="Trebuchet MS" w:eastAsia="Times New Roman" w:hAnsi="Trebuchet MS" w:cs="Times New Roman"/>
          <w:kern w:val="0"/>
          <w:sz w:val="24"/>
          <w:szCs w:val="24"/>
          <w:lang w:val="uk-UA" w:eastAsia="ru-RU"/>
          <w14:ligatures w14:val="none"/>
        </w:rPr>
        <w:br/>
        <w:t>1) подавати докази на підтвердження свого Повідомлення;</w:t>
      </w:r>
      <w:r w:rsidRPr="005229F2">
        <w:rPr>
          <w:rFonts w:ascii="Trebuchet MS" w:eastAsia="Times New Roman" w:hAnsi="Trebuchet MS" w:cs="Times New Roman"/>
          <w:kern w:val="0"/>
          <w:sz w:val="24"/>
          <w:szCs w:val="24"/>
          <w:lang w:val="uk-UA" w:eastAsia="ru-RU"/>
          <w14:ligatures w14:val="none"/>
        </w:rPr>
        <w:br/>
        <w:t>2) отримувати підтвердження прийняття і реєстрації Повідомлення;</w:t>
      </w:r>
      <w:r w:rsidRPr="005229F2">
        <w:rPr>
          <w:rFonts w:ascii="Trebuchet MS" w:eastAsia="Times New Roman" w:hAnsi="Trebuchet MS" w:cs="Times New Roman"/>
          <w:kern w:val="0"/>
          <w:sz w:val="24"/>
          <w:szCs w:val="24"/>
          <w:lang w:val="uk-UA" w:eastAsia="ru-RU"/>
          <w14:ligatures w14:val="none"/>
        </w:rPr>
        <w:br/>
        <w:t>3) на конфіденційність;</w:t>
      </w:r>
      <w:r w:rsidRPr="005229F2">
        <w:rPr>
          <w:rFonts w:ascii="Trebuchet MS" w:eastAsia="Times New Roman" w:hAnsi="Trebuchet MS" w:cs="Times New Roman"/>
          <w:kern w:val="0"/>
          <w:sz w:val="24"/>
          <w:szCs w:val="24"/>
          <w:lang w:val="uk-UA" w:eastAsia="ru-RU"/>
          <w14:ligatures w14:val="none"/>
        </w:rPr>
        <w:br/>
        <w:t>4) отримувати інформацію про стан та результати розгляду, перевірки та/або розслідування інформації за фактом повідомленої ним інформації;</w:t>
      </w:r>
      <w:r w:rsidRPr="005229F2">
        <w:rPr>
          <w:rFonts w:ascii="Trebuchet MS" w:eastAsia="Times New Roman" w:hAnsi="Trebuchet MS" w:cs="Times New Roman"/>
          <w:kern w:val="0"/>
          <w:sz w:val="24"/>
          <w:szCs w:val="24"/>
          <w:lang w:val="uk-UA" w:eastAsia="ru-RU"/>
          <w14:ligatures w14:val="none"/>
        </w:rPr>
        <w:b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r w:rsidRPr="005229F2">
        <w:rPr>
          <w:rFonts w:ascii="Trebuchet MS" w:eastAsia="Times New Roman" w:hAnsi="Trebuchet MS" w:cs="Times New Roman"/>
          <w:kern w:val="0"/>
          <w:sz w:val="24"/>
          <w:szCs w:val="24"/>
          <w:lang w:val="uk-UA" w:eastAsia="ru-RU"/>
          <w14:ligatures w14:val="none"/>
        </w:rPr>
        <w:b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r w:rsidRPr="005229F2">
        <w:rPr>
          <w:rFonts w:ascii="Trebuchet MS" w:eastAsia="Times New Roman" w:hAnsi="Trebuchet MS" w:cs="Times New Roman"/>
          <w:kern w:val="0"/>
          <w:sz w:val="24"/>
          <w:szCs w:val="24"/>
          <w:lang w:val="uk-UA" w:eastAsia="ru-RU"/>
          <w14:ligatures w14:val="none"/>
        </w:rPr>
        <w:br/>
        <w:t>2.3.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які можуть бути перевірені.</w:t>
      </w:r>
      <w:r w:rsidRPr="005229F2">
        <w:rPr>
          <w:rFonts w:ascii="Trebuchet MS" w:eastAsia="Times New Roman" w:hAnsi="Trebuchet MS" w:cs="Times New Roman"/>
          <w:kern w:val="0"/>
          <w:sz w:val="24"/>
          <w:szCs w:val="24"/>
          <w:lang w:val="uk-UA" w:eastAsia="ru-RU"/>
          <w14:ligatures w14:val="none"/>
        </w:rPr>
        <w:br/>
        <w:t>2.4.    Викривачу забезпечуються гарантії захисту його прав у порядку та на умовах, встановлених у Законі України «Про запобігання корупції».</w:t>
      </w:r>
      <w:r w:rsidRPr="005229F2">
        <w:rPr>
          <w:rFonts w:ascii="Trebuchet MS" w:eastAsia="Times New Roman" w:hAnsi="Trebuchet MS" w:cs="Times New Roman"/>
          <w:kern w:val="0"/>
          <w:sz w:val="24"/>
          <w:szCs w:val="24"/>
          <w:lang w:val="uk-UA" w:eastAsia="ru-RU"/>
          <w14:ligatures w14:val="none"/>
        </w:rPr>
        <w:br/>
        <w:t>2.5.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rsidRPr="005229F2">
        <w:rPr>
          <w:rFonts w:ascii="Trebuchet MS" w:eastAsia="Times New Roman" w:hAnsi="Trebuchet MS" w:cs="Times New Roman"/>
          <w:kern w:val="0"/>
          <w:sz w:val="24"/>
          <w:szCs w:val="24"/>
          <w:lang w:val="uk-UA" w:eastAsia="ru-RU"/>
          <w14:ligatures w14:val="none"/>
        </w:rPr>
        <w:br/>
        <w:t>2.6.    Доступ до інформації про викривачів має лише керівник Компанії, Уповноважений та визначені ним працівники, які задіяні в процесі прийняття та розгляду Повідомлень в Компанії.</w:t>
      </w:r>
      <w:r w:rsidRPr="005229F2">
        <w:rPr>
          <w:rFonts w:ascii="Trebuchet MS" w:eastAsia="Times New Roman" w:hAnsi="Trebuchet MS" w:cs="Times New Roman"/>
          <w:kern w:val="0"/>
          <w:sz w:val="24"/>
          <w:szCs w:val="24"/>
          <w:lang w:val="uk-UA" w:eastAsia="ru-RU"/>
          <w14:ligatures w14:val="none"/>
        </w:rPr>
        <w:br/>
        <w:t>2.7.    У разі витоку конфіденційної інформації про викривача Уповноважений, керівник (виконавчий орган) Компанії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r w:rsidRPr="005229F2">
        <w:rPr>
          <w:rFonts w:ascii="Trebuchet MS" w:eastAsia="Times New Roman" w:hAnsi="Trebuchet MS" w:cs="Times New Roman"/>
          <w:kern w:val="0"/>
          <w:sz w:val="24"/>
          <w:szCs w:val="24"/>
          <w:lang w:val="uk-UA" w:eastAsia="ru-RU"/>
          <w14:ligatures w14:val="none"/>
        </w:rPr>
        <w:br/>
        <w:t xml:space="preserve">2.8.    Компанія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w:t>
      </w:r>
      <w:r w:rsidRPr="005229F2">
        <w:rPr>
          <w:rFonts w:ascii="Trebuchet MS" w:eastAsia="Times New Roman" w:hAnsi="Trebuchet MS" w:cs="Times New Roman"/>
          <w:kern w:val="0"/>
          <w:sz w:val="24"/>
          <w:szCs w:val="24"/>
          <w:lang w:val="uk-UA" w:eastAsia="ru-RU"/>
          <w14:ligatures w14:val="none"/>
        </w:rPr>
        <w:lastRenderedPageBreak/>
        <w:t>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r w:rsidRPr="005229F2">
        <w:rPr>
          <w:rFonts w:ascii="Trebuchet MS" w:eastAsia="Times New Roman" w:hAnsi="Trebuchet MS" w:cs="Times New Roman"/>
          <w:kern w:val="0"/>
          <w:sz w:val="24"/>
          <w:szCs w:val="24"/>
          <w:lang w:val="uk-UA" w:eastAsia="ru-RU"/>
          <w14:ligatures w14:val="none"/>
        </w:rPr>
        <w:br/>
        <w:t>2.9.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r w:rsidRPr="005229F2">
        <w:rPr>
          <w:rFonts w:ascii="Trebuchet MS" w:eastAsia="Times New Roman" w:hAnsi="Trebuchet MS" w:cs="Times New Roman"/>
          <w:kern w:val="0"/>
          <w:sz w:val="24"/>
          <w:szCs w:val="24"/>
          <w:lang w:val="uk-UA" w:eastAsia="ru-RU"/>
          <w14:ligatures w14:val="none"/>
        </w:rPr>
        <w:br/>
        <w:t>2.10.    Засновники (учасники), керівник, органи управління, посадові особи усіх інших рівнів, Уповноважений в межах своїх повноважень забезпечують умови для захисту викривачів.</w:t>
      </w:r>
      <w:r w:rsidRPr="005229F2">
        <w:rPr>
          <w:rFonts w:ascii="Trebuchet MS" w:eastAsia="Times New Roman" w:hAnsi="Trebuchet MS" w:cs="Times New Roman"/>
          <w:kern w:val="0"/>
          <w:sz w:val="24"/>
          <w:szCs w:val="24"/>
          <w:lang w:val="uk-UA" w:eastAsia="ru-RU"/>
          <w14:ligatures w14:val="none"/>
        </w:rPr>
        <w:br/>
        <w:t>2.11.    Права та гарантії захисту викривачів поширюються на близьких осіб викривача.</w:t>
      </w:r>
    </w:p>
    <w:p w14:paraId="0A2212AE"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3.    Повідомлення про можливі факти порушень цієї Програми</w:t>
      </w:r>
    </w:p>
    <w:p w14:paraId="5833667D"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3.1.    Працівники та особи, які навчаються у Компанії або виконують певну роботу, представники, а також ділові партнери Компанії можуть повідомити про виявлені ознаки порушень цієї Програми, факти підбурення працівників, керівника, посадових осіб усіх рівнів, членів органів управління Компанії до вчинення корупційних або пов’язаних із корупцією порушень, інших порушень Закону безпосередньо керівнику (керівнику виконавчого органу) Компанії, Уповноваженому або засновникам (учасникам) Компанії, або шляхом направлення електронного повідомлення на адресу електронної пошти Компанії  info@bdo.ua. Компанія може передбачити й інші способи передачі та отримання інформації.</w:t>
      </w:r>
      <w:r w:rsidRPr="005229F2">
        <w:rPr>
          <w:rFonts w:ascii="Trebuchet MS" w:eastAsia="Times New Roman" w:hAnsi="Trebuchet MS" w:cs="Times New Roman"/>
          <w:kern w:val="0"/>
          <w:sz w:val="24"/>
          <w:szCs w:val="24"/>
          <w:lang w:val="uk-UA" w:eastAsia="ru-RU"/>
          <w14:ligatures w14:val="none"/>
        </w:rPr>
        <w:br/>
        <w:t>3.2.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Компанії.</w:t>
      </w:r>
    </w:p>
    <w:p w14:paraId="46EFBBFA" w14:textId="77777777" w:rsidR="005229F2" w:rsidRPr="005229F2" w:rsidRDefault="005229F2" w:rsidP="005229F2">
      <w:pPr>
        <w:spacing w:before="100" w:beforeAutospacing="1" w:after="100" w:afterAutospacing="1" w:line="240" w:lineRule="auto"/>
        <w:jc w:val="center"/>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4.    Проведення внутрішніх розслідувань</w:t>
      </w:r>
    </w:p>
    <w:p w14:paraId="760B353E"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4.1.    У разі надходження Повідомлення або виявлення ознак вчинення членом органу управління, посадовою особою, працівником або представником Компанії корупційного чи пов’язаного з корупцією правопорушення, іншого порушення Закону або цієї Програми Уповноважений здійснює попередню перевірку отриманої (виявленої) інформації відповідно до вимог Закону та внутрішніх документів Компанії.</w:t>
      </w:r>
      <w:r w:rsidRPr="005229F2">
        <w:rPr>
          <w:rFonts w:ascii="Trebuchet MS" w:eastAsia="Times New Roman" w:hAnsi="Trebuchet MS" w:cs="Times New Roman"/>
          <w:kern w:val="0"/>
          <w:sz w:val="24"/>
          <w:szCs w:val="24"/>
          <w:lang w:val="uk-UA" w:eastAsia="ru-RU"/>
          <w14:ligatures w14:val="none"/>
        </w:rPr>
        <w:br/>
        <w:t>4.2.    У разі, якщо отримана (виявлена) інформація про вчинення корупційного чи пов’язаного з корупцією правопорушення, іншого порушення Закону стосується дій або бездіяльності керівника Компанії,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r w:rsidRPr="005229F2">
        <w:rPr>
          <w:rFonts w:ascii="Trebuchet MS" w:eastAsia="Times New Roman" w:hAnsi="Trebuchet MS" w:cs="Times New Roman"/>
          <w:kern w:val="0"/>
          <w:sz w:val="24"/>
          <w:szCs w:val="24"/>
          <w:lang w:val="uk-UA" w:eastAsia="ru-RU"/>
          <w14:ligatures w14:val="none"/>
        </w:rPr>
        <w:br/>
        <w:t>Отримана (виявлена) інформація також надсилається суб’єкту, до повноважень якого належить призначення (обрання) та звільнення з посади керівника Компанії (органу, до сфери управління якого належить Компанія/засновникам (учасникам)/наглядовій раді Компанії).</w:t>
      </w:r>
      <w:r w:rsidRPr="005229F2">
        <w:rPr>
          <w:rFonts w:ascii="Trebuchet MS" w:eastAsia="Times New Roman" w:hAnsi="Trebuchet MS" w:cs="Times New Roman"/>
          <w:kern w:val="0"/>
          <w:sz w:val="24"/>
          <w:szCs w:val="24"/>
          <w:lang w:val="uk-UA" w:eastAsia="ru-RU"/>
          <w14:ligatures w14:val="none"/>
        </w:rPr>
        <w:br/>
        <w:t xml:space="preserve">4.3.    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або цієї Програми попередня перевірка такої інформації </w:t>
      </w:r>
      <w:r w:rsidRPr="005229F2">
        <w:rPr>
          <w:rFonts w:ascii="Trebuchet MS" w:eastAsia="Times New Roman" w:hAnsi="Trebuchet MS" w:cs="Times New Roman"/>
          <w:kern w:val="0"/>
          <w:sz w:val="24"/>
          <w:szCs w:val="24"/>
          <w:lang w:val="uk-UA" w:eastAsia="ru-RU"/>
          <w14:ligatures w14:val="none"/>
        </w:rPr>
        <w:lastRenderedPageBreak/>
        <w:t>здійснюється відповідно до внутрішніх документів Компанії.</w:t>
      </w:r>
      <w:r w:rsidRPr="005229F2">
        <w:rPr>
          <w:rFonts w:ascii="Trebuchet MS" w:eastAsia="Times New Roman" w:hAnsi="Trebuchet MS" w:cs="Times New Roman"/>
          <w:kern w:val="0"/>
          <w:sz w:val="24"/>
          <w:szCs w:val="24"/>
          <w:lang w:val="uk-UA" w:eastAsia="ru-RU"/>
          <w14:ligatures w14:val="none"/>
        </w:rPr>
        <w:br/>
        <w:t>4.4.    За результатами попередньої перевірки приймається таке (такі) рішення:</w:t>
      </w:r>
      <w:r w:rsidRPr="005229F2">
        <w:rPr>
          <w:rFonts w:ascii="Trebuchet MS" w:eastAsia="Times New Roman" w:hAnsi="Trebuchet MS" w:cs="Times New Roman"/>
          <w:kern w:val="0"/>
          <w:sz w:val="24"/>
          <w:szCs w:val="24"/>
          <w:lang w:val="uk-UA" w:eastAsia="ru-RU"/>
          <w14:ligatures w14:val="none"/>
        </w:rPr>
        <w:br/>
        <w:t>1) вжити заходів щодо припинення виявленого порушення;</w:t>
      </w:r>
      <w:r w:rsidRPr="005229F2">
        <w:rPr>
          <w:rFonts w:ascii="Trebuchet MS" w:eastAsia="Times New Roman" w:hAnsi="Trebuchet MS" w:cs="Times New Roman"/>
          <w:kern w:val="0"/>
          <w:sz w:val="24"/>
          <w:szCs w:val="24"/>
          <w:lang w:val="uk-UA" w:eastAsia="ru-RU"/>
          <w14:ligatures w14:val="none"/>
        </w:rPr>
        <w:b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r w:rsidRPr="005229F2">
        <w:rPr>
          <w:rFonts w:ascii="Trebuchet MS" w:eastAsia="Times New Roman" w:hAnsi="Trebuchet MS" w:cs="Times New Roman"/>
          <w:kern w:val="0"/>
          <w:sz w:val="24"/>
          <w:szCs w:val="24"/>
          <w:lang w:val="uk-UA" w:eastAsia="ru-RU"/>
          <w14:ligatures w14:val="none"/>
        </w:rPr>
        <w:br/>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r w:rsidRPr="005229F2">
        <w:rPr>
          <w:rFonts w:ascii="Trebuchet MS" w:eastAsia="Times New Roman" w:hAnsi="Trebuchet MS" w:cs="Times New Roman"/>
          <w:kern w:val="0"/>
          <w:sz w:val="24"/>
          <w:szCs w:val="24"/>
          <w:lang w:val="uk-UA" w:eastAsia="ru-RU"/>
          <w14:ligatures w14:val="none"/>
        </w:rPr>
        <w:br/>
        <w:t>4) закрити провадження у разі непідтвердження викладених у Повідомленні (виявлених) фактів.</w:t>
      </w:r>
      <w:r w:rsidRPr="005229F2">
        <w:rPr>
          <w:rFonts w:ascii="Trebuchet MS" w:eastAsia="Times New Roman" w:hAnsi="Trebuchet MS" w:cs="Times New Roman"/>
          <w:kern w:val="0"/>
          <w:sz w:val="24"/>
          <w:szCs w:val="24"/>
          <w:lang w:val="uk-UA" w:eastAsia="ru-RU"/>
          <w14:ligatures w14:val="none"/>
        </w:rPr>
        <w:br/>
        <w:t>4.5.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або цієї Програми.</w:t>
      </w:r>
      <w:r w:rsidRPr="005229F2">
        <w:rPr>
          <w:rFonts w:ascii="Trebuchet MS" w:eastAsia="Times New Roman" w:hAnsi="Trebuchet MS" w:cs="Times New Roman"/>
          <w:kern w:val="0"/>
          <w:sz w:val="24"/>
          <w:szCs w:val="24"/>
          <w:lang w:val="uk-UA" w:eastAsia="ru-RU"/>
          <w14:ligatures w14:val="none"/>
        </w:rPr>
        <w:br/>
        <w:t>4.6.    Внутрішнє розслідування проводить комісія.</w:t>
      </w:r>
      <w:r w:rsidRPr="005229F2">
        <w:rPr>
          <w:rFonts w:ascii="Trebuchet MS" w:eastAsia="Times New Roman" w:hAnsi="Trebuchet MS" w:cs="Times New Roman"/>
          <w:kern w:val="0"/>
          <w:sz w:val="24"/>
          <w:szCs w:val="24"/>
          <w:lang w:val="uk-UA" w:eastAsia="ru-RU"/>
          <w14:ligatures w14:val="none"/>
        </w:rPr>
        <w:br/>
        <w:t>4.7.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або цієї Програми.</w:t>
      </w:r>
      <w:r w:rsidRPr="005229F2">
        <w:rPr>
          <w:rFonts w:ascii="Trebuchet MS" w:eastAsia="Times New Roman" w:hAnsi="Trebuchet MS" w:cs="Times New Roman"/>
          <w:kern w:val="0"/>
          <w:sz w:val="24"/>
          <w:szCs w:val="24"/>
          <w:lang w:val="uk-UA" w:eastAsia="ru-RU"/>
          <w14:ligatures w14:val="none"/>
        </w:rPr>
        <w:br/>
        <w:t>4.8.    Усі посадові особи та працівники Компанії, незалежно від займаної посади, зобов’язані сприяти проведенню внутрішнього розслідування, а також надавати необхідні наявні документи та матеріали.</w:t>
      </w:r>
      <w:r w:rsidRPr="005229F2">
        <w:rPr>
          <w:rFonts w:ascii="Trebuchet MS" w:eastAsia="Times New Roman" w:hAnsi="Trebuchet MS" w:cs="Times New Roman"/>
          <w:kern w:val="0"/>
          <w:sz w:val="24"/>
          <w:szCs w:val="24"/>
          <w:lang w:val="uk-UA" w:eastAsia="ru-RU"/>
          <w14:ligatures w14:val="none"/>
        </w:rPr>
        <w:br/>
        <w:t>4.9.    9. Посадова особа або працівник Компанії,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Компанії на час проведення внутрішнього розслідування на підставі рішення керівника Компанії або, якщо розслідування стосується керівника Компанії, на підставі рішення Загальних зборів Учасників Компанії.</w:t>
      </w:r>
      <w:r w:rsidRPr="005229F2">
        <w:rPr>
          <w:rFonts w:ascii="Trebuchet MS" w:eastAsia="Times New Roman" w:hAnsi="Trebuchet MS" w:cs="Times New Roman"/>
          <w:kern w:val="0"/>
          <w:sz w:val="24"/>
          <w:szCs w:val="24"/>
          <w:lang w:val="uk-UA" w:eastAsia="ru-RU"/>
          <w14:ligatures w14:val="none"/>
        </w:rPr>
        <w:br/>
        <w:t>4.10.    За результатами внутрішнього розслідування приймається таке (такі) рішення:</w:t>
      </w:r>
      <w:r w:rsidRPr="005229F2">
        <w:rPr>
          <w:rFonts w:ascii="Trebuchet MS" w:eastAsia="Times New Roman" w:hAnsi="Trebuchet MS" w:cs="Times New Roman"/>
          <w:kern w:val="0"/>
          <w:sz w:val="24"/>
          <w:szCs w:val="24"/>
          <w:lang w:val="uk-UA" w:eastAsia="ru-RU"/>
          <w14:ligatures w14:val="none"/>
        </w:rPr>
        <w:br/>
        <w:t>1) вжити заходів щодо припинення виявленого порушення;</w:t>
      </w:r>
      <w:r w:rsidRPr="005229F2">
        <w:rPr>
          <w:rFonts w:ascii="Trebuchet MS" w:eastAsia="Times New Roman" w:hAnsi="Trebuchet MS" w:cs="Times New Roman"/>
          <w:kern w:val="0"/>
          <w:sz w:val="24"/>
          <w:szCs w:val="24"/>
          <w:lang w:val="uk-UA" w:eastAsia="ru-RU"/>
          <w14:ligatures w14:val="none"/>
        </w:rPr>
        <w:br/>
        <w:t>2) застосувати дисциплінарне стягнення до винних осіб;</w:t>
      </w:r>
      <w:r w:rsidRPr="005229F2">
        <w:rPr>
          <w:rFonts w:ascii="Trebuchet MS" w:eastAsia="Times New Roman" w:hAnsi="Trebuchet MS" w:cs="Times New Roman"/>
          <w:kern w:val="0"/>
          <w:sz w:val="24"/>
          <w:szCs w:val="24"/>
          <w:lang w:val="uk-UA" w:eastAsia="ru-RU"/>
          <w14:ligatures w14:val="none"/>
        </w:rPr>
        <w:b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r w:rsidRPr="005229F2">
        <w:rPr>
          <w:rFonts w:ascii="Trebuchet MS" w:eastAsia="Times New Roman" w:hAnsi="Trebuchet MS" w:cs="Times New Roman"/>
          <w:kern w:val="0"/>
          <w:sz w:val="24"/>
          <w:szCs w:val="24"/>
          <w:lang w:val="uk-UA" w:eastAsia="ru-RU"/>
          <w14:ligatures w14:val="none"/>
        </w:rPr>
        <w:b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r w:rsidRPr="005229F2">
        <w:rPr>
          <w:rFonts w:ascii="Trebuchet MS" w:eastAsia="Times New Roman" w:hAnsi="Trebuchet MS" w:cs="Times New Roman"/>
          <w:kern w:val="0"/>
          <w:sz w:val="24"/>
          <w:szCs w:val="24"/>
          <w:lang w:val="uk-UA" w:eastAsia="ru-RU"/>
          <w14:ligatures w14:val="none"/>
        </w:rPr>
        <w:br/>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r w:rsidRPr="005229F2">
        <w:rPr>
          <w:rFonts w:ascii="Trebuchet MS" w:eastAsia="Times New Roman" w:hAnsi="Trebuchet MS" w:cs="Times New Roman"/>
          <w:kern w:val="0"/>
          <w:sz w:val="24"/>
          <w:szCs w:val="24"/>
          <w:lang w:val="uk-UA" w:eastAsia="ru-RU"/>
          <w14:ligatures w14:val="none"/>
        </w:rPr>
        <w:br/>
        <w:t>4.11.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керівник Компанії продовжує строк внутрішнього розслідування до 45 днів.</w:t>
      </w:r>
      <w:r w:rsidRPr="005229F2">
        <w:rPr>
          <w:rFonts w:ascii="Trebuchet MS" w:eastAsia="Times New Roman" w:hAnsi="Trebuchet MS" w:cs="Times New Roman"/>
          <w:kern w:val="0"/>
          <w:sz w:val="24"/>
          <w:szCs w:val="24"/>
          <w:lang w:val="uk-UA" w:eastAsia="ru-RU"/>
          <w14:ligatures w14:val="none"/>
        </w:rPr>
        <w:br/>
        <w:t>4.12.    Порядок проведення внутрішніх розслідувань визначає Компанія.</w:t>
      </w:r>
      <w:r w:rsidRPr="005229F2">
        <w:rPr>
          <w:rFonts w:ascii="Trebuchet MS" w:eastAsia="Times New Roman" w:hAnsi="Trebuchet MS" w:cs="Times New Roman"/>
          <w:kern w:val="0"/>
          <w:sz w:val="24"/>
          <w:szCs w:val="24"/>
          <w:lang w:val="uk-UA" w:eastAsia="ru-RU"/>
          <w14:ligatures w14:val="none"/>
        </w:rPr>
        <w:br/>
        <w:t>4.13.    Уповноважений має доступ до матеріалів проведених внутрішніх розслідувань, які зберігаються не менше ніж 5 років.</w:t>
      </w:r>
    </w:p>
    <w:p w14:paraId="27067A0B"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5.    Дисциплінарна відповідальність за порушення цієї Програми</w:t>
      </w:r>
    </w:p>
    <w:p w14:paraId="3E84CED7"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lastRenderedPageBreak/>
        <w:t>5.1.    За порушення положень цієї Програми до працівників Компанії застосовуються заходи дисциплінарної відповідальності згідно з законодавством, правилами внутрішнього трудового розпорядку Компанії, положеннями трудових договорів.</w:t>
      </w:r>
      <w:r w:rsidRPr="005229F2">
        <w:rPr>
          <w:rFonts w:ascii="Trebuchet MS" w:eastAsia="Times New Roman" w:hAnsi="Trebuchet MS" w:cs="Times New Roman"/>
          <w:kern w:val="0"/>
          <w:sz w:val="24"/>
          <w:szCs w:val="24"/>
          <w:lang w:val="uk-UA" w:eastAsia="ru-RU"/>
          <w14:ligatures w14:val="none"/>
        </w:rPr>
        <w:br/>
        <w:t>5.2.    Кадрова служба Компанії надсилає до Національного агентства з питань запобігання корупції завірену паперову копію рішення (наказу) керівника Компанії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r w:rsidRPr="005229F2">
        <w:rPr>
          <w:rFonts w:ascii="Trebuchet MS" w:eastAsia="Times New Roman" w:hAnsi="Trebuchet MS" w:cs="Times New Roman"/>
          <w:kern w:val="0"/>
          <w:sz w:val="24"/>
          <w:szCs w:val="24"/>
          <w:lang w:val="uk-UA" w:eastAsia="ru-RU"/>
          <w14:ligatures w14:val="none"/>
        </w:rPr>
        <w:br/>
        <w:t>5.3.    Керівник (виконавчий орган) Компанії забезпечує вжиття заходів за вчинення корупційного або пов’язаного з корупцією правопорушення.</w:t>
      </w:r>
    </w:p>
    <w:p w14:paraId="07FFD597" w14:textId="77777777" w:rsidR="005229F2" w:rsidRPr="005229F2" w:rsidRDefault="005229F2" w:rsidP="005229F2">
      <w:pPr>
        <w:spacing w:before="100" w:beforeAutospacing="1" w:after="100" w:afterAutospacing="1" w:line="240" w:lineRule="auto"/>
        <w:jc w:val="center"/>
        <w:outlineLvl w:val="2"/>
        <w:rPr>
          <w:rFonts w:ascii="Trebuchet MS" w:eastAsia="Times New Roman" w:hAnsi="Trebuchet MS" w:cs="Times New Roman"/>
          <w:b/>
          <w:bCs/>
          <w:kern w:val="0"/>
          <w:sz w:val="27"/>
          <w:szCs w:val="27"/>
          <w:lang w:val="uk-UA" w:eastAsia="ru-RU"/>
          <w14:ligatures w14:val="none"/>
        </w:rPr>
      </w:pPr>
      <w:r w:rsidRPr="005229F2">
        <w:rPr>
          <w:rFonts w:ascii="Trebuchet MS" w:eastAsia="Times New Roman" w:hAnsi="Trebuchet MS" w:cs="Times New Roman"/>
          <w:b/>
          <w:bCs/>
          <w:kern w:val="0"/>
          <w:sz w:val="27"/>
          <w:szCs w:val="27"/>
          <w:lang w:val="uk-UA" w:eastAsia="ru-RU"/>
          <w14:ligatures w14:val="none"/>
        </w:rPr>
        <w:t>VIII. НАГЛЯД, КОНТРОЛЬ, ВНЕСЕННЯ ЗМІН ДО ЦІЄЇ ПРОГРАМИ</w:t>
      </w:r>
    </w:p>
    <w:p w14:paraId="7CB1C044"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1.    Нагляд і контроль</w:t>
      </w:r>
    </w:p>
    <w:p w14:paraId="4A29FCAB" w14:textId="77777777" w:rsidR="005229F2" w:rsidRPr="005229F2" w:rsidRDefault="005229F2" w:rsidP="005229F2">
      <w:pPr>
        <w:spacing w:before="100" w:beforeAutospacing="1" w:after="100" w:afterAutospacing="1" w:line="240" w:lineRule="auto"/>
        <w:rPr>
          <w:rFonts w:ascii="Trebuchet MS" w:eastAsia="Times New Roman" w:hAnsi="Trebuchet MS" w:cs="Times New Roman"/>
          <w:kern w:val="0"/>
          <w:sz w:val="24"/>
          <w:szCs w:val="24"/>
          <w:lang w:val="uk-UA" w:eastAsia="ru-RU"/>
          <w14:ligatures w14:val="none"/>
        </w:rPr>
      </w:pPr>
      <w:r w:rsidRPr="005229F2">
        <w:rPr>
          <w:rFonts w:ascii="Trebuchet MS" w:eastAsia="Times New Roman" w:hAnsi="Trebuchet MS" w:cs="Times New Roman"/>
          <w:kern w:val="0"/>
          <w:sz w:val="24"/>
          <w:szCs w:val="24"/>
          <w:lang w:val="uk-UA" w:eastAsia="ru-RU"/>
          <w14:ligatures w14:val="none"/>
        </w:rPr>
        <w:t>1.1.    Уповноважений здійснює нагляд і постійний контроль за дотриманням цієї Програми засновниками (учасниками), керівником, членами органів управління, посадовими особами усіх рівнів, працівниками та представниками Компанії.</w:t>
      </w:r>
      <w:r w:rsidRPr="005229F2">
        <w:rPr>
          <w:rFonts w:ascii="Trebuchet MS" w:eastAsia="Times New Roman" w:hAnsi="Trebuchet MS" w:cs="Times New Roman"/>
          <w:kern w:val="0"/>
          <w:sz w:val="24"/>
          <w:szCs w:val="24"/>
          <w:lang w:val="uk-UA" w:eastAsia="ru-RU"/>
          <w14:ligatures w14:val="none"/>
        </w:rPr>
        <w:br/>
        <w:t>1.2.    Нагляд і контроль за дотриманням цієї Програми Уповноважений здійснює шляхом:</w:t>
      </w:r>
      <w:r w:rsidRPr="005229F2">
        <w:rPr>
          <w:rFonts w:ascii="Trebuchet MS" w:eastAsia="Times New Roman" w:hAnsi="Trebuchet MS" w:cs="Times New Roman"/>
          <w:kern w:val="0"/>
          <w:sz w:val="24"/>
          <w:szCs w:val="24"/>
          <w:lang w:val="uk-UA" w:eastAsia="ru-RU"/>
          <w14:ligatures w14:val="none"/>
        </w:rPr>
        <w:br/>
        <w:t>1) розгляду і реагування на Повідомлення;</w:t>
      </w:r>
      <w:r w:rsidRPr="005229F2">
        <w:rPr>
          <w:rFonts w:ascii="Trebuchet MS" w:eastAsia="Times New Roman" w:hAnsi="Trebuchet MS" w:cs="Times New Roman"/>
          <w:kern w:val="0"/>
          <w:sz w:val="24"/>
          <w:szCs w:val="24"/>
          <w:lang w:val="uk-UA" w:eastAsia="ru-RU"/>
          <w14:ligatures w14:val="none"/>
        </w:rPr>
        <w:br/>
        <w:t>2) здійснення перевірок діяльності працівників Компанії щодо виконання (реалізації) цієї Програми;</w:t>
      </w:r>
      <w:r w:rsidRPr="005229F2">
        <w:rPr>
          <w:rFonts w:ascii="Trebuchet MS" w:eastAsia="Times New Roman" w:hAnsi="Trebuchet MS" w:cs="Times New Roman"/>
          <w:kern w:val="0"/>
          <w:sz w:val="24"/>
          <w:szCs w:val="24"/>
          <w:lang w:val="uk-UA" w:eastAsia="ru-RU"/>
          <w14:ligatures w14:val="none"/>
        </w:rPr>
        <w:br/>
        <w:t>3) проведення перевірок організаційно-розпорядчих документів, правочинів, інших документів Компанії, передбачених цією Програмою, а також їх проєктів на наявність корупційних ризиків;</w:t>
      </w:r>
      <w:r w:rsidRPr="005229F2">
        <w:rPr>
          <w:rFonts w:ascii="Trebuchet MS" w:eastAsia="Times New Roman" w:hAnsi="Trebuchet MS" w:cs="Times New Roman"/>
          <w:kern w:val="0"/>
          <w:sz w:val="24"/>
          <w:szCs w:val="24"/>
          <w:lang w:val="uk-UA" w:eastAsia="ru-RU"/>
          <w14:ligatures w14:val="none"/>
        </w:rPr>
        <w:br/>
        <w:t>4) здійснення періодичного моніторингу виконання цієї Програми.</w:t>
      </w:r>
      <w:r w:rsidRPr="005229F2">
        <w:rPr>
          <w:rFonts w:ascii="Trebuchet MS" w:eastAsia="Times New Roman" w:hAnsi="Trebuchet MS" w:cs="Times New Roman"/>
          <w:kern w:val="0"/>
          <w:sz w:val="24"/>
          <w:szCs w:val="24"/>
          <w:lang w:val="uk-UA" w:eastAsia="ru-RU"/>
          <w14:ligatures w14:val="none"/>
        </w:rPr>
        <w:br/>
        <w:t>Компанія може визначити порядок здійснення планових та позапланових перевірок діяльності працівників Компанії,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r w:rsidRPr="005229F2">
        <w:rPr>
          <w:rFonts w:ascii="Trebuchet MS" w:eastAsia="Times New Roman" w:hAnsi="Trebuchet MS" w:cs="Times New Roman"/>
          <w:kern w:val="0"/>
          <w:sz w:val="24"/>
          <w:szCs w:val="24"/>
          <w:lang w:val="uk-UA" w:eastAsia="ru-RU"/>
          <w14:ligatures w14:val="none"/>
        </w:rPr>
        <w:br/>
        <w:t>1.3.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керівником Компанії проведення внутрішнього розслідування у порядку, передбаченому цією Програмою та внутрішніми документами Компанії.</w:t>
      </w:r>
      <w:r w:rsidRPr="005229F2">
        <w:rPr>
          <w:rFonts w:ascii="Trebuchet MS" w:eastAsia="Times New Roman" w:hAnsi="Trebuchet MS" w:cs="Times New Roman"/>
          <w:kern w:val="0"/>
          <w:sz w:val="24"/>
          <w:szCs w:val="24"/>
          <w:lang w:val="uk-UA" w:eastAsia="ru-RU"/>
          <w14:ligatures w14:val="none"/>
        </w:rPr>
        <w:br/>
        <w:t>1.4.    Уповноважений не рідше ніж один раз на 6 місяців в строки та у порядку, що визначені керівником Компанії (наглядовою радою Компанії), 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r w:rsidRPr="005229F2">
        <w:rPr>
          <w:rFonts w:ascii="Trebuchet MS" w:eastAsia="Times New Roman" w:hAnsi="Trebuchet MS" w:cs="Times New Roman"/>
          <w:kern w:val="0"/>
          <w:sz w:val="24"/>
          <w:szCs w:val="24"/>
          <w:lang w:val="uk-UA" w:eastAsia="ru-RU"/>
          <w14:ligatures w14:val="none"/>
        </w:rPr>
        <w:br/>
        <w:t>У разі наявності Відповідальних осіб у відокремлених підрозділах Компанії, яким делеговані повноваження Уповноваженого, уповноважених у суб’єктах господарської діяльності - дочірніх підприємствах, над якими Компанія здійснює контроль, Уповноважений забезпечує підготовку зведеного Звіту.</w:t>
      </w:r>
      <w:r w:rsidRPr="005229F2">
        <w:rPr>
          <w:rFonts w:ascii="Trebuchet MS" w:eastAsia="Times New Roman" w:hAnsi="Trebuchet MS" w:cs="Times New Roman"/>
          <w:kern w:val="0"/>
          <w:sz w:val="24"/>
          <w:szCs w:val="24"/>
          <w:lang w:val="uk-UA" w:eastAsia="ru-RU"/>
          <w14:ligatures w14:val="none"/>
        </w:rPr>
        <w:br/>
        <w:t>1.5.    Звіт повинен включати інформацію щодо:</w:t>
      </w:r>
      <w:r w:rsidRPr="005229F2">
        <w:rPr>
          <w:rFonts w:ascii="Trebuchet MS" w:eastAsia="Times New Roman" w:hAnsi="Trebuchet MS" w:cs="Times New Roman"/>
          <w:kern w:val="0"/>
          <w:sz w:val="24"/>
          <w:szCs w:val="24"/>
          <w:lang w:val="uk-UA" w:eastAsia="ru-RU"/>
          <w14:ligatures w14:val="none"/>
        </w:rPr>
        <w:br/>
        <w:t>1) стану виконання заходів, визначених цією Програмою;</w:t>
      </w:r>
      <w:r w:rsidRPr="005229F2">
        <w:rPr>
          <w:rFonts w:ascii="Trebuchet MS" w:eastAsia="Times New Roman" w:hAnsi="Trebuchet MS" w:cs="Times New Roman"/>
          <w:kern w:val="0"/>
          <w:sz w:val="24"/>
          <w:szCs w:val="24"/>
          <w:lang w:val="uk-UA" w:eastAsia="ru-RU"/>
          <w14:ligatures w14:val="none"/>
        </w:rPr>
        <w:br/>
      </w:r>
      <w:r w:rsidRPr="005229F2">
        <w:rPr>
          <w:rFonts w:ascii="Trebuchet MS" w:eastAsia="Times New Roman" w:hAnsi="Trebuchet MS" w:cs="Times New Roman"/>
          <w:kern w:val="0"/>
          <w:sz w:val="24"/>
          <w:szCs w:val="24"/>
          <w:lang w:val="uk-UA" w:eastAsia="ru-RU"/>
          <w14:ligatures w14:val="none"/>
        </w:rPr>
        <w:lastRenderedPageBreak/>
        <w:t>2) результатів впровадження заходів, визначених цією Програмою;</w:t>
      </w:r>
      <w:r w:rsidRPr="005229F2">
        <w:rPr>
          <w:rFonts w:ascii="Trebuchet MS" w:eastAsia="Times New Roman" w:hAnsi="Trebuchet MS" w:cs="Times New Roman"/>
          <w:kern w:val="0"/>
          <w:sz w:val="24"/>
          <w:szCs w:val="24"/>
          <w:lang w:val="uk-UA" w:eastAsia="ru-RU"/>
          <w14:ligatures w14:val="none"/>
        </w:rPr>
        <w:br/>
        <w:t>3) виявлених порушень вимог Закону, цієї Програми, заходів, вжитих для усунення таких порушень та запобігання їх вчиненню у майбутньому;</w:t>
      </w:r>
      <w:r w:rsidRPr="005229F2">
        <w:rPr>
          <w:rFonts w:ascii="Trebuchet MS" w:eastAsia="Times New Roman" w:hAnsi="Trebuchet MS" w:cs="Times New Roman"/>
          <w:kern w:val="0"/>
          <w:sz w:val="24"/>
          <w:szCs w:val="24"/>
          <w:lang w:val="uk-UA" w:eastAsia="ru-RU"/>
          <w14:ligatures w14:val="none"/>
        </w:rPr>
        <w:br/>
        <w:t>4) кількості проведених перевірок, внутрішніх розслідувань, їх результатів;</w:t>
      </w:r>
      <w:r w:rsidRPr="005229F2">
        <w:rPr>
          <w:rFonts w:ascii="Trebuchet MS" w:eastAsia="Times New Roman" w:hAnsi="Trebuchet MS" w:cs="Times New Roman"/>
          <w:kern w:val="0"/>
          <w:sz w:val="24"/>
          <w:szCs w:val="24"/>
          <w:lang w:val="uk-UA" w:eastAsia="ru-RU"/>
          <w14:ligatures w14:val="none"/>
        </w:rPr>
        <w:br/>
        <w:t>5) фактів порушення гарантій незалежності Уповноваженого;</w:t>
      </w:r>
      <w:r w:rsidRPr="005229F2">
        <w:rPr>
          <w:rFonts w:ascii="Trebuchet MS" w:eastAsia="Times New Roman" w:hAnsi="Trebuchet MS" w:cs="Times New Roman"/>
          <w:kern w:val="0"/>
          <w:sz w:val="24"/>
          <w:szCs w:val="24"/>
          <w:lang w:val="uk-UA" w:eastAsia="ru-RU"/>
          <w14:ligatures w14:val="none"/>
        </w:rPr>
        <w:br/>
        <w:t>6) стану виконання заходів, спрямованих на усунення або мінімізацію корупційних ризиків;</w:t>
      </w:r>
      <w:r w:rsidRPr="005229F2">
        <w:rPr>
          <w:rFonts w:ascii="Trebuchet MS" w:eastAsia="Times New Roman" w:hAnsi="Trebuchet MS" w:cs="Times New Roman"/>
          <w:kern w:val="0"/>
          <w:sz w:val="24"/>
          <w:szCs w:val="24"/>
          <w:lang w:val="uk-UA" w:eastAsia="ru-RU"/>
          <w14:ligatures w14:val="none"/>
        </w:rPr>
        <w:br/>
        <w:t>7) проведених навчальних заходів з питань запобігання та виявлення корупції та стану засвоєння отриманих знань;</w:t>
      </w:r>
      <w:r w:rsidRPr="005229F2">
        <w:rPr>
          <w:rFonts w:ascii="Trebuchet MS" w:eastAsia="Times New Roman" w:hAnsi="Trebuchet MS" w:cs="Times New Roman"/>
          <w:kern w:val="0"/>
          <w:sz w:val="24"/>
          <w:szCs w:val="24"/>
          <w:lang w:val="uk-UA" w:eastAsia="ru-RU"/>
          <w14:ligatures w14:val="none"/>
        </w:rPr>
        <w:br/>
        <w:t>8) співпраці з викривачами;</w:t>
      </w:r>
      <w:r w:rsidRPr="005229F2">
        <w:rPr>
          <w:rFonts w:ascii="Trebuchet MS" w:eastAsia="Times New Roman" w:hAnsi="Trebuchet MS" w:cs="Times New Roman"/>
          <w:kern w:val="0"/>
          <w:sz w:val="24"/>
          <w:szCs w:val="24"/>
          <w:lang w:val="uk-UA" w:eastAsia="ru-RU"/>
          <w14:ligatures w14:val="none"/>
        </w:rPr>
        <w:br/>
        <w:t>9) нововиявлених корупційних ризиків;</w:t>
      </w:r>
      <w:r w:rsidRPr="005229F2">
        <w:rPr>
          <w:rFonts w:ascii="Trebuchet MS" w:eastAsia="Times New Roman" w:hAnsi="Trebuchet MS" w:cs="Times New Roman"/>
          <w:kern w:val="0"/>
          <w:sz w:val="24"/>
          <w:szCs w:val="24"/>
          <w:lang w:val="uk-UA" w:eastAsia="ru-RU"/>
          <w14:ligatures w14:val="none"/>
        </w:rPr>
        <w:br/>
        <w:t>10) пропозицій і рекомендацій.</w:t>
      </w:r>
      <w:r w:rsidRPr="005229F2">
        <w:rPr>
          <w:rFonts w:ascii="Trebuchet MS" w:eastAsia="Times New Roman" w:hAnsi="Trebuchet MS" w:cs="Times New Roman"/>
          <w:kern w:val="0"/>
          <w:sz w:val="24"/>
          <w:szCs w:val="24"/>
          <w:lang w:val="uk-UA" w:eastAsia="ru-RU"/>
          <w14:ligatures w14:val="none"/>
        </w:rPr>
        <w:br/>
        <w:t>1.6.    Звіт може містити іншу інформацію, що стосується реалізації цієї Програми.</w:t>
      </w:r>
      <w:r w:rsidRPr="005229F2">
        <w:rPr>
          <w:rFonts w:ascii="Trebuchet MS" w:eastAsia="Times New Roman" w:hAnsi="Trebuchet MS" w:cs="Times New Roman"/>
          <w:kern w:val="0"/>
          <w:sz w:val="24"/>
          <w:szCs w:val="24"/>
          <w:lang w:val="uk-UA" w:eastAsia="ru-RU"/>
          <w14:ligatures w14:val="none"/>
        </w:rPr>
        <w:br/>
        <w:t>1.7.    Узагальнені результати моніторингу виконання цієї Програми розміщуються у загальному відкритому доступі для працівників Компанії, а також на офіційному вебсайті Компанії (за наявності).</w:t>
      </w:r>
      <w:r w:rsidRPr="005229F2">
        <w:rPr>
          <w:rFonts w:ascii="Trebuchet MS" w:eastAsia="Times New Roman" w:hAnsi="Trebuchet MS" w:cs="Times New Roman"/>
          <w:kern w:val="0"/>
          <w:sz w:val="24"/>
          <w:szCs w:val="24"/>
          <w:lang w:val="uk-UA" w:eastAsia="ru-RU"/>
          <w14:ligatures w14:val="none"/>
        </w:rPr>
        <w:br/>
        <w:t>1.8.    Уповноважений забезпечує не рідше ніж один раз на рік організацію здійснення оцінки результатів впровадження заходів, передбачених цією Програмою.</w:t>
      </w:r>
      <w:r w:rsidRPr="005229F2">
        <w:rPr>
          <w:rFonts w:ascii="Trebuchet MS" w:eastAsia="Times New Roman" w:hAnsi="Trebuchet MS" w:cs="Times New Roman"/>
          <w:kern w:val="0"/>
          <w:sz w:val="24"/>
          <w:szCs w:val="24"/>
          <w:lang w:val="uk-UA" w:eastAsia="ru-RU"/>
          <w14:ligatures w14:val="none"/>
        </w:rPr>
        <w:br/>
        <w:t>1.9.    Результати оцінки узагальнюються Уповноваженим у письмовому звіті, який він передає керівнику, наглядовій раді та засновникам (учасникам) Компанії.</w:t>
      </w:r>
      <w:r w:rsidRPr="005229F2">
        <w:rPr>
          <w:rFonts w:ascii="Trebuchet MS" w:eastAsia="Times New Roman" w:hAnsi="Trebuchet MS" w:cs="Times New Roman"/>
          <w:kern w:val="0"/>
          <w:sz w:val="24"/>
          <w:szCs w:val="24"/>
          <w:lang w:val="uk-UA" w:eastAsia="ru-RU"/>
          <w14:ligatures w14:val="none"/>
        </w:rPr>
        <w:br/>
        <w:t>1.10.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14:paraId="47CF11A6" w14:textId="77777777" w:rsidR="005229F2" w:rsidRPr="005229F2" w:rsidRDefault="005229F2" w:rsidP="005229F2">
      <w:pPr>
        <w:spacing w:before="100" w:beforeAutospacing="1" w:after="100" w:afterAutospacing="1" w:line="240" w:lineRule="auto"/>
        <w:jc w:val="center"/>
        <w:outlineLvl w:val="3"/>
        <w:rPr>
          <w:rFonts w:ascii="Trebuchet MS" w:eastAsia="Times New Roman" w:hAnsi="Trebuchet MS" w:cs="Times New Roman"/>
          <w:b/>
          <w:bCs/>
          <w:kern w:val="0"/>
          <w:sz w:val="24"/>
          <w:szCs w:val="24"/>
          <w:lang w:val="uk-UA" w:eastAsia="ru-RU"/>
          <w14:ligatures w14:val="none"/>
        </w:rPr>
      </w:pPr>
      <w:r w:rsidRPr="005229F2">
        <w:rPr>
          <w:rFonts w:ascii="Trebuchet MS" w:eastAsia="Times New Roman" w:hAnsi="Trebuchet MS" w:cs="Times New Roman"/>
          <w:b/>
          <w:bCs/>
          <w:kern w:val="0"/>
          <w:sz w:val="24"/>
          <w:szCs w:val="24"/>
          <w:lang w:val="uk-UA" w:eastAsia="ru-RU"/>
          <w14:ligatures w14:val="none"/>
        </w:rPr>
        <w:t>2.    Внесення змін до цієї Програми</w:t>
      </w:r>
    </w:p>
    <w:p w14:paraId="53466BAB" w14:textId="54E599B1" w:rsidR="000D36DF" w:rsidRPr="00B3302F" w:rsidRDefault="005229F2" w:rsidP="005229F2">
      <w:pPr>
        <w:spacing w:before="100" w:beforeAutospacing="1" w:after="100" w:afterAutospacing="1" w:line="240" w:lineRule="auto"/>
        <w:rPr>
          <w:rFonts w:ascii="Trebuchet MS" w:hAnsi="Trebuchet MS"/>
          <w:lang w:val="uk-UA"/>
        </w:rPr>
      </w:pPr>
      <w:r w:rsidRPr="005229F2">
        <w:rPr>
          <w:rFonts w:ascii="Trebuchet MS" w:eastAsia="Times New Roman" w:hAnsi="Trebuchet MS" w:cs="Times New Roman"/>
          <w:kern w:val="0"/>
          <w:sz w:val="24"/>
          <w:szCs w:val="24"/>
          <w:lang w:val="uk-UA" w:eastAsia="ru-RU"/>
          <w14:ligatures w14:val="none"/>
        </w:rPr>
        <w:t>2.1.    Керівник Компанії забезпечує організацію механізмів зворотного зв’язку та інші внутрішні процеси, спрямовані на підтримку та постійне вдосконалення цієї Програми.</w:t>
      </w:r>
      <w:r w:rsidRPr="005229F2">
        <w:rPr>
          <w:rFonts w:ascii="Trebuchet MS" w:eastAsia="Times New Roman" w:hAnsi="Trebuchet MS" w:cs="Times New Roman"/>
          <w:kern w:val="0"/>
          <w:sz w:val="24"/>
          <w:szCs w:val="24"/>
          <w:lang w:val="uk-UA" w:eastAsia="ru-RU"/>
          <w14:ligatures w14:val="none"/>
        </w:rPr>
        <w:br/>
        <w:t>2.2.    Ця Програма переглядається у таких випадках:</w:t>
      </w:r>
      <w:r w:rsidRPr="005229F2">
        <w:rPr>
          <w:rFonts w:ascii="Trebuchet MS" w:eastAsia="Times New Roman" w:hAnsi="Trebuchet MS" w:cs="Times New Roman"/>
          <w:kern w:val="0"/>
          <w:sz w:val="24"/>
          <w:szCs w:val="24"/>
          <w:lang w:val="uk-UA" w:eastAsia="ru-RU"/>
          <w14:ligatures w14:val="none"/>
        </w:rPr>
        <w:br/>
        <w:t>1) за результатами:</w:t>
      </w:r>
      <w:r w:rsidRPr="005229F2">
        <w:rPr>
          <w:rFonts w:ascii="Trebuchet MS" w:eastAsia="Times New Roman" w:hAnsi="Trebuchet MS" w:cs="Times New Roman"/>
          <w:kern w:val="0"/>
          <w:sz w:val="24"/>
          <w:szCs w:val="24"/>
          <w:lang w:val="uk-UA" w:eastAsia="ru-RU"/>
          <w14:ligatures w14:val="none"/>
        </w:rPr>
        <w:br/>
        <w:t>оцінювання корупційних ризиків у діяльності Компанії;</w:t>
      </w:r>
      <w:r w:rsidRPr="005229F2">
        <w:rPr>
          <w:rFonts w:ascii="Trebuchet MS" w:eastAsia="Times New Roman" w:hAnsi="Trebuchet MS" w:cs="Times New Roman"/>
          <w:kern w:val="0"/>
          <w:sz w:val="24"/>
          <w:szCs w:val="24"/>
          <w:lang w:val="uk-UA" w:eastAsia="ru-RU"/>
          <w14:ligatures w14:val="none"/>
        </w:rPr>
        <w:br/>
        <w:t>здійснення нагляду і контролю за дотриманням цієї Програми, а також оцінки результатів впровадження передбачених нею заходів;</w:t>
      </w:r>
      <w:r w:rsidRPr="005229F2">
        <w:rPr>
          <w:rFonts w:ascii="Trebuchet MS" w:eastAsia="Times New Roman" w:hAnsi="Trebuchet MS" w:cs="Times New Roman"/>
          <w:kern w:val="0"/>
          <w:sz w:val="24"/>
          <w:szCs w:val="24"/>
          <w:lang w:val="uk-UA" w:eastAsia="ru-RU"/>
          <w14:ligatures w14:val="none"/>
        </w:rPr>
        <w:br/>
        <w:t>2) у разі внесення до законодавства, в тому числі антикорупційного, змін, які впливають на діяльність Компанії;</w:t>
      </w:r>
      <w:r w:rsidRPr="005229F2">
        <w:rPr>
          <w:rFonts w:ascii="Trebuchet MS" w:eastAsia="Times New Roman" w:hAnsi="Trebuchet MS" w:cs="Times New Roman"/>
          <w:kern w:val="0"/>
          <w:sz w:val="24"/>
          <w:szCs w:val="24"/>
          <w:lang w:val="uk-UA" w:eastAsia="ru-RU"/>
          <w14:ligatures w14:val="none"/>
        </w:rPr>
        <w:br/>
        <w:t>3) у разі змін в організаційній структурі та бізнес-процесах Компанії (за необхідності).</w:t>
      </w:r>
      <w:r w:rsidRPr="005229F2">
        <w:rPr>
          <w:rFonts w:ascii="Trebuchet MS" w:eastAsia="Times New Roman" w:hAnsi="Trebuchet MS" w:cs="Times New Roman"/>
          <w:kern w:val="0"/>
          <w:sz w:val="24"/>
          <w:szCs w:val="24"/>
          <w:lang w:val="uk-UA" w:eastAsia="ru-RU"/>
          <w14:ligatures w14:val="none"/>
        </w:rPr>
        <w:br/>
        <w:t>2.3.    Ініціатором внесення змін до цієї Програми може бути Уповноважений, а також засновники (учасники), керівник (виконавчий орган), наглядова рада, посадові особи усіх рівнів, працівники Компанії.</w:t>
      </w:r>
      <w:r w:rsidRPr="005229F2">
        <w:rPr>
          <w:rFonts w:ascii="Trebuchet MS" w:eastAsia="Times New Roman" w:hAnsi="Trebuchet MS" w:cs="Times New Roman"/>
          <w:kern w:val="0"/>
          <w:sz w:val="24"/>
          <w:szCs w:val="24"/>
          <w:lang w:val="uk-UA" w:eastAsia="ru-RU"/>
          <w14:ligatures w14:val="none"/>
        </w:rPr>
        <w:br/>
        <w:t>2.4.    Пропозиції щодо внесення змін до цієї Програми подаються Уповноваженому, який їх вивчає та систематизує.</w:t>
      </w:r>
      <w:r w:rsidRPr="005229F2">
        <w:rPr>
          <w:rFonts w:ascii="Trebuchet MS" w:eastAsia="Times New Roman" w:hAnsi="Trebuchet MS" w:cs="Times New Roman"/>
          <w:kern w:val="0"/>
          <w:sz w:val="24"/>
          <w:szCs w:val="24"/>
          <w:lang w:val="uk-UA" w:eastAsia="ru-RU"/>
          <w14:ligatures w14:val="none"/>
        </w:rPr>
        <w:br/>
        <w:t>2.5.    Раз на рік Уповноважений надає керівнику Компанії узагальнення пропозицій щодо внесення змін до цієї Програми та надає свої рекомендації щодо їх врахування або відхилення.</w:t>
      </w:r>
      <w:r w:rsidRPr="005229F2">
        <w:rPr>
          <w:rFonts w:ascii="Trebuchet MS" w:eastAsia="Times New Roman" w:hAnsi="Trebuchet MS" w:cs="Times New Roman"/>
          <w:kern w:val="0"/>
          <w:sz w:val="24"/>
          <w:szCs w:val="24"/>
          <w:lang w:val="uk-UA" w:eastAsia="ru-RU"/>
          <w14:ligatures w14:val="none"/>
        </w:rPr>
        <w:br/>
        <w:t>2.6.    Керівник Компанії,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 та засновниками (учасниками).</w:t>
      </w:r>
      <w:r w:rsidRPr="005229F2">
        <w:rPr>
          <w:rFonts w:ascii="Trebuchet MS" w:eastAsia="Times New Roman" w:hAnsi="Trebuchet MS" w:cs="Times New Roman"/>
          <w:kern w:val="0"/>
          <w:sz w:val="24"/>
          <w:szCs w:val="24"/>
          <w:lang w:val="uk-UA" w:eastAsia="ru-RU"/>
          <w14:ligatures w14:val="none"/>
        </w:rPr>
        <w:br/>
        <w:t xml:space="preserve">2.7.    У випадках, коли засновники (учасники) або Уповноважений наполягають на терміновому внесенні певних змін до цієї Програми, керівник Компанії у </w:t>
      </w:r>
      <w:r w:rsidRPr="005229F2">
        <w:rPr>
          <w:rFonts w:ascii="Trebuchet MS" w:eastAsia="Times New Roman" w:hAnsi="Trebuchet MS" w:cs="Times New Roman"/>
          <w:kern w:val="0"/>
          <w:sz w:val="24"/>
          <w:szCs w:val="24"/>
          <w:lang w:val="uk-UA" w:eastAsia="ru-RU"/>
          <w14:ligatures w14:val="none"/>
        </w:rPr>
        <w:lastRenderedPageBreak/>
        <w:t>найкоротший строк, але не пізніше 10 днів з дня надходження таких пропозицій, ініціює проведення відповідного обговорення.</w:t>
      </w:r>
      <w:r w:rsidRPr="005229F2">
        <w:rPr>
          <w:rFonts w:ascii="Trebuchet MS" w:eastAsia="Times New Roman" w:hAnsi="Trebuchet MS" w:cs="Times New Roman"/>
          <w:kern w:val="0"/>
          <w:sz w:val="24"/>
          <w:szCs w:val="24"/>
          <w:lang w:val="uk-UA" w:eastAsia="ru-RU"/>
          <w14:ligatures w14:val="none"/>
        </w:rPr>
        <w:br/>
        <w:t>2.8.    У разі схвалення пропозицій щодо внесення змін до цієї Програми засновниками (учасниками) та працівниками (трудовим колективом) Компанії керівник Компанії своїм рішенням (наказом) затверджує відповідні зміни, які є невід’ємною частиною цієї Програми.</w:t>
      </w:r>
      <w:r w:rsidRPr="005229F2">
        <w:rPr>
          <w:rFonts w:ascii="Trebuchet MS" w:eastAsia="Times New Roman" w:hAnsi="Trebuchet MS" w:cs="Times New Roman"/>
          <w:kern w:val="0"/>
          <w:sz w:val="24"/>
          <w:szCs w:val="24"/>
          <w:lang w:val="uk-UA" w:eastAsia="ru-RU"/>
          <w14:ligatures w14:val="none"/>
        </w:rPr>
        <w:br/>
        <w:t>2.9.    Зміни до цієї Програми не можуть встановлювати стандарти та вимоги нижчі, ніж передбачені Законом та Типовою антикорупційною програмою юридичної особи, затвердженою наказом Національного агентства з питань запобігання корупції.</w:t>
      </w:r>
    </w:p>
    <w:sectPr w:rsidR="000D36DF" w:rsidRPr="00B33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F2"/>
    <w:rsid w:val="000D36DF"/>
    <w:rsid w:val="005229F2"/>
    <w:rsid w:val="005F131B"/>
    <w:rsid w:val="00B3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6BF4"/>
  <w15:chartTrackingRefBased/>
  <w15:docId w15:val="{0DBD1075-3A27-4A42-B63C-8433423A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229F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5229F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29F2"/>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5229F2"/>
    <w:rPr>
      <w:rFonts w:ascii="Times New Roman" w:eastAsia="Times New Roman" w:hAnsi="Times New Roman" w:cs="Times New Roman"/>
      <w:b/>
      <w:bCs/>
      <w:kern w:val="0"/>
      <w:sz w:val="24"/>
      <w:szCs w:val="24"/>
      <w:lang w:eastAsia="ru-RU"/>
      <w14:ligatures w14:val="none"/>
    </w:rPr>
  </w:style>
  <w:style w:type="paragraph" w:styleId="a3">
    <w:name w:val="Normal (Web)"/>
    <w:basedOn w:val="a"/>
    <w:uiPriority w:val="99"/>
    <w:semiHidden/>
    <w:unhideWhenUsed/>
    <w:rsid w:val="005229F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52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13582</Words>
  <Characters>77424</Characters>
  <Application>Microsoft Office Word</Application>
  <DocSecurity>0</DocSecurity>
  <Lines>645</Lines>
  <Paragraphs>181</Paragraphs>
  <ScaleCrop>false</ScaleCrop>
  <Company/>
  <LinksUpToDate>false</LinksUpToDate>
  <CharactersWithSpaces>90825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Bondar</dc:creator>
  <cp:keywords/>
  <dc:description/>
  <cp:lastModifiedBy>Mikhail Bondar</cp:lastModifiedBy>
  <cp:revision>2</cp:revision>
  <dcterms:created xsi:type="dcterms:W3CDTF">2023-09-12T14:45:00Z</dcterms:created>
  <dcterms:modified xsi:type="dcterms:W3CDTF">2023-09-12T14:52:00Z</dcterms:modified>
</cp:coreProperties>
</file>